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0B" w:rsidRPr="008E5098" w:rsidRDefault="008E499E" w:rsidP="00251CA4">
      <w:pPr>
        <w:bidi/>
        <w:jc w:val="center"/>
        <w:rPr>
          <w:rFonts w:ascii="Traditional Arabic" w:hAnsi="Traditional Arabic" w:cs="Traditional Arabic"/>
          <w:sz w:val="30"/>
          <w:szCs w:val="30"/>
          <w:rtl/>
          <w:lang w:bidi="fa-IR"/>
        </w:rPr>
      </w:pPr>
      <w:r w:rsidRPr="008E5098">
        <w:rPr>
          <w:rFonts w:ascii="Traditional Arabic" w:hAnsi="Traditional Arabic" w:cs="Traditional Arabic"/>
          <w:sz w:val="30"/>
          <w:szCs w:val="30"/>
          <w:rtl/>
          <w:lang w:bidi="fa-IR"/>
        </w:rPr>
        <w:t xml:space="preserve">المواطنة </w:t>
      </w:r>
      <w:r w:rsidR="007A2C1D" w:rsidRPr="008E5098">
        <w:rPr>
          <w:rFonts w:ascii="Traditional Arabic" w:hAnsi="Traditional Arabic" w:cs="Traditional Arabic"/>
          <w:sz w:val="30"/>
          <w:szCs w:val="30"/>
          <w:rtl/>
          <w:lang w:bidi="fa-IR"/>
        </w:rPr>
        <w:t>في فكر السيد موسى الصدر</w:t>
      </w:r>
    </w:p>
    <w:p w:rsidR="008A480B" w:rsidRPr="008E5098" w:rsidRDefault="008A480B" w:rsidP="00DF090E">
      <w:pPr>
        <w:bidi/>
        <w:rPr>
          <w:rFonts w:ascii="Traditional Arabic" w:hAnsi="Traditional Arabic" w:cs="Traditional Arabic"/>
          <w:sz w:val="28"/>
          <w:szCs w:val="28"/>
          <w:rtl/>
          <w:lang w:bidi="fa-IR"/>
        </w:rPr>
      </w:pPr>
      <w:r w:rsidRPr="008E5098">
        <w:rPr>
          <w:rFonts w:ascii="Traditional Arabic" w:hAnsi="Traditional Arabic" w:cs="Traditional Arabic"/>
          <w:sz w:val="28"/>
          <w:szCs w:val="28"/>
          <w:rtl/>
          <w:lang w:bidi="fa-IR"/>
        </w:rPr>
        <w:t xml:space="preserve">تعتبر التربية المواطنية من أهم التحديات التي تواجه الحكومات والمؤسسات التعليمية والمعلمين في العالم ، والتي ترتبط بزيادة الاهتمام بالمواطنة </w:t>
      </w:r>
      <w:r w:rsidR="00251CA4" w:rsidRPr="008E5098">
        <w:rPr>
          <w:rFonts w:ascii="Traditional Arabic" w:hAnsi="Traditional Arabic" w:cs="Traditional Arabic"/>
          <w:sz w:val="28"/>
          <w:szCs w:val="28"/>
          <w:rtl/>
          <w:lang w:bidi="fa-IR"/>
        </w:rPr>
        <w:t>بسبب</w:t>
      </w:r>
      <w:r w:rsidRPr="008E5098">
        <w:rPr>
          <w:rFonts w:ascii="Traditional Arabic" w:hAnsi="Traditional Arabic" w:cs="Traditional Arabic"/>
          <w:sz w:val="28"/>
          <w:szCs w:val="28"/>
          <w:rtl/>
          <w:lang w:bidi="fa-IR"/>
        </w:rPr>
        <w:t xml:space="preserve"> التغيير الاجتماعي وتثير التساؤل حول كيفية الإعداد والتعليم في القرن الحادي والعشرين.</w:t>
      </w:r>
      <w:r w:rsidR="008E5098" w:rsidRPr="008E5098">
        <w:rPr>
          <w:rStyle w:val="FootnoteReference"/>
          <w:rFonts w:ascii="Traditional Arabic" w:hAnsi="Traditional Arabic" w:cs="Traditional Arabic"/>
          <w:sz w:val="28"/>
          <w:szCs w:val="28"/>
          <w:rtl/>
          <w:lang w:bidi="fa-IR"/>
        </w:rPr>
        <w:footnoteReference w:id="1"/>
      </w:r>
      <w:r w:rsidRPr="008E5098">
        <w:rPr>
          <w:rFonts w:ascii="Traditional Arabic" w:hAnsi="Traditional Arabic" w:cs="Traditional Arabic"/>
          <w:sz w:val="28"/>
          <w:szCs w:val="28"/>
          <w:rtl/>
          <w:lang w:bidi="fa-IR"/>
        </w:rPr>
        <w:t xml:space="preserve"> </w:t>
      </w:r>
    </w:p>
    <w:p w:rsidR="007A2C1D" w:rsidRPr="00DF090E" w:rsidRDefault="008A480B" w:rsidP="00DF090E">
      <w:pPr>
        <w:bidi/>
        <w:rPr>
          <w:rFonts w:ascii="Traditional Arabic" w:hAnsi="Traditional Arabic" w:cs="Traditional Arabic"/>
          <w:sz w:val="28"/>
          <w:szCs w:val="28"/>
          <w:rtl/>
          <w:lang w:bidi="fa-IR"/>
        </w:rPr>
      </w:pPr>
      <w:r w:rsidRPr="008E5098">
        <w:rPr>
          <w:rFonts w:ascii="Traditional Arabic" w:hAnsi="Traditional Arabic" w:cs="Traditional Arabic"/>
          <w:sz w:val="28"/>
          <w:szCs w:val="28"/>
          <w:rtl/>
          <w:lang w:bidi="fa-IR"/>
        </w:rPr>
        <w:t>ولبنان من ضمن الدول التي تعاني من التربية على المواطنة على مستوى المنهج الدراسي بسبب مشاكله الكثيرة</w:t>
      </w:r>
      <w:r w:rsidR="00DF090E">
        <w:rPr>
          <w:rFonts w:ascii="Traditional Arabic" w:hAnsi="Traditional Arabic" w:cs="Traditional Arabic"/>
          <w:sz w:val="28"/>
          <w:szCs w:val="28"/>
          <w:lang w:bidi="fa-IR"/>
        </w:rPr>
        <w:t>.</w:t>
      </w:r>
      <w:r w:rsidR="00DF090E">
        <w:rPr>
          <w:rStyle w:val="FootnoteReference"/>
          <w:rFonts w:ascii="Traditional Arabic" w:hAnsi="Traditional Arabic" w:cs="Traditional Arabic"/>
          <w:sz w:val="28"/>
          <w:szCs w:val="28"/>
          <w:lang w:bidi="fa-IR"/>
        </w:rPr>
        <w:footnoteReference w:id="2"/>
      </w:r>
      <w:r w:rsidRPr="008E5098">
        <w:rPr>
          <w:rFonts w:ascii="Traditional Arabic" w:hAnsi="Traditional Arabic" w:cs="Traditional Arabic"/>
          <w:sz w:val="28"/>
          <w:szCs w:val="28"/>
          <w:rtl/>
          <w:lang w:bidi="fa-IR"/>
        </w:rPr>
        <w:t xml:space="preserve"> وبما أن هذا المنهج يحتاج إلى أسس واضحة قادرة على التطبيق في لبنان، ارتأينا أن نبيّن الخطوط العامة للمواطنة عند السيد موسى الصدر، والتي بمعظمها ما زالت حاجة لبنانية بعد اكثر من 50 عاما من طرحها، ويمكن أن تشكل جزءا</w:t>
      </w:r>
      <w:r w:rsidR="009D2B3E">
        <w:rPr>
          <w:rFonts w:ascii="Traditional Arabic" w:hAnsi="Traditional Arabic" w:cs="Traditional Arabic" w:hint="cs"/>
          <w:sz w:val="28"/>
          <w:szCs w:val="28"/>
          <w:rtl/>
          <w:lang w:bidi="fa-IR"/>
        </w:rPr>
        <w:t>ً</w:t>
      </w:r>
      <w:r w:rsidRPr="008E5098">
        <w:rPr>
          <w:rFonts w:ascii="Traditional Arabic" w:hAnsi="Traditional Arabic" w:cs="Traditional Arabic"/>
          <w:sz w:val="28"/>
          <w:szCs w:val="28"/>
          <w:rtl/>
          <w:lang w:bidi="fa-IR"/>
        </w:rPr>
        <w:t xml:space="preserve"> من الحل في مسألة التربية على المواطنة، </w:t>
      </w:r>
      <w:r w:rsidR="007A2C1D" w:rsidRPr="008E5098">
        <w:rPr>
          <w:rFonts w:ascii="Traditional Arabic" w:hAnsi="Traditional Arabic" w:cs="Traditional Arabic"/>
          <w:sz w:val="30"/>
          <w:szCs w:val="30"/>
          <w:rtl/>
          <w:lang w:bidi="fa-IR"/>
        </w:rPr>
        <w:t xml:space="preserve">في خضم خوض تجارب مختلفة </w:t>
      </w:r>
      <w:r w:rsidRPr="008E5098">
        <w:rPr>
          <w:rFonts w:ascii="Traditional Arabic" w:hAnsi="Traditional Arabic" w:cs="Traditional Arabic"/>
          <w:sz w:val="30"/>
          <w:szCs w:val="30"/>
          <w:rtl/>
          <w:lang w:bidi="fa-IR"/>
        </w:rPr>
        <w:t>ل</w:t>
      </w:r>
      <w:r w:rsidR="007A2C1D" w:rsidRPr="008E5098">
        <w:rPr>
          <w:rFonts w:ascii="Traditional Arabic" w:hAnsi="Traditional Arabic" w:cs="Traditional Arabic"/>
          <w:sz w:val="30"/>
          <w:szCs w:val="30"/>
          <w:rtl/>
          <w:lang w:bidi="fa-IR"/>
        </w:rPr>
        <w:t>لمواطنة على المستوى العالمي والإقليم</w:t>
      </w:r>
      <w:r w:rsidR="00251CA4" w:rsidRPr="008E5098">
        <w:rPr>
          <w:rFonts w:ascii="Traditional Arabic" w:hAnsi="Traditional Arabic" w:cs="Traditional Arabic"/>
          <w:sz w:val="30"/>
          <w:szCs w:val="30"/>
          <w:rtl/>
          <w:lang w:bidi="fa-IR"/>
        </w:rPr>
        <w:t>ي والمحلي في تصميم مناهج دراسية</w:t>
      </w:r>
      <w:r w:rsidR="007A2C1D" w:rsidRPr="008E5098">
        <w:rPr>
          <w:rFonts w:ascii="Traditional Arabic" w:hAnsi="Traditional Arabic" w:cs="Traditional Arabic"/>
          <w:sz w:val="30"/>
          <w:szCs w:val="30"/>
          <w:rtl/>
          <w:lang w:bidi="fa-IR"/>
        </w:rPr>
        <w:t>، وبذل جهود حثيثة في إكساب مناهج تربية المواطن</w:t>
      </w:r>
      <w:r w:rsidR="00251CA4" w:rsidRPr="008E5098">
        <w:rPr>
          <w:rFonts w:ascii="Traditional Arabic" w:hAnsi="Traditional Arabic" w:cs="Traditional Arabic"/>
          <w:sz w:val="30"/>
          <w:szCs w:val="30"/>
          <w:rtl/>
          <w:lang w:bidi="fa-IR"/>
        </w:rPr>
        <w:t>ي</w:t>
      </w:r>
      <w:r w:rsidR="007A2C1D" w:rsidRPr="008E5098">
        <w:rPr>
          <w:rFonts w:ascii="Traditional Arabic" w:hAnsi="Traditional Arabic" w:cs="Traditional Arabic"/>
          <w:sz w:val="30"/>
          <w:szCs w:val="30"/>
          <w:rtl/>
          <w:lang w:bidi="fa-IR"/>
        </w:rPr>
        <w:t>ة مزيدا من العمق والواقعية في</w:t>
      </w:r>
      <w:r w:rsidR="00251CA4" w:rsidRPr="008E5098">
        <w:rPr>
          <w:rFonts w:ascii="Traditional Arabic" w:hAnsi="Traditional Arabic" w:cs="Traditional Arabic"/>
          <w:sz w:val="30"/>
          <w:szCs w:val="30"/>
          <w:rtl/>
          <w:lang w:bidi="fa-IR"/>
        </w:rPr>
        <w:t xml:space="preserve"> سبيل تحقيق المواطنة المنشودة.</w:t>
      </w:r>
    </w:p>
    <w:p w:rsidR="00560B35" w:rsidRPr="008E5098" w:rsidRDefault="00560B35" w:rsidP="00DF090E">
      <w:pPr>
        <w:bidi/>
        <w:rPr>
          <w:rFonts w:ascii="Traditional Arabic" w:hAnsi="Traditional Arabic" w:cs="Traditional Arabic"/>
          <w:sz w:val="30"/>
          <w:szCs w:val="30"/>
          <w:shd w:val="clear" w:color="auto" w:fill="FFFFFF"/>
          <w:rtl/>
        </w:rPr>
      </w:pPr>
      <w:r w:rsidRPr="008E5098">
        <w:rPr>
          <w:rFonts w:ascii="Traditional Arabic" w:hAnsi="Traditional Arabic" w:cs="Traditional Arabic"/>
          <w:sz w:val="30"/>
          <w:szCs w:val="30"/>
          <w:shd w:val="clear" w:color="auto" w:fill="FFFFFF"/>
          <w:rtl/>
        </w:rPr>
        <w:t xml:space="preserve">اعتبر الامام السيد موسى الصدر </w:t>
      </w:r>
      <w:r w:rsidR="00251CA4" w:rsidRPr="008E5098">
        <w:rPr>
          <w:rFonts w:ascii="Traditional Arabic" w:hAnsi="Traditional Arabic" w:cs="Traditional Arabic"/>
          <w:sz w:val="30"/>
          <w:szCs w:val="30"/>
          <w:shd w:val="clear" w:color="auto" w:fill="FFFFFF"/>
          <w:rtl/>
        </w:rPr>
        <w:t>أنّ هناك خللاً</w:t>
      </w:r>
      <w:r w:rsidRPr="008E5098">
        <w:rPr>
          <w:rFonts w:ascii="Traditional Arabic" w:hAnsi="Traditional Arabic" w:cs="Traditional Arabic"/>
          <w:sz w:val="30"/>
          <w:szCs w:val="30"/>
          <w:shd w:val="clear" w:color="auto" w:fill="FFFFFF"/>
          <w:rtl/>
        </w:rPr>
        <w:t xml:space="preserve"> </w:t>
      </w:r>
      <w:r w:rsidR="00251CA4" w:rsidRPr="008E5098">
        <w:rPr>
          <w:rFonts w:ascii="Traditional Arabic" w:hAnsi="Traditional Arabic" w:cs="Traditional Arabic"/>
          <w:sz w:val="30"/>
          <w:szCs w:val="30"/>
          <w:shd w:val="clear" w:color="auto" w:fill="FFFFFF"/>
          <w:rtl/>
        </w:rPr>
        <w:t>عميقا</w:t>
      </w:r>
      <w:r w:rsidRPr="008E5098">
        <w:rPr>
          <w:rFonts w:ascii="Traditional Arabic" w:hAnsi="Traditional Arabic" w:cs="Traditional Arabic"/>
          <w:sz w:val="30"/>
          <w:szCs w:val="30"/>
          <w:shd w:val="clear" w:color="auto" w:fill="FFFFFF"/>
          <w:rtl/>
        </w:rPr>
        <w:t xml:space="preserve"> في بناء الدولة</w:t>
      </w:r>
      <w:r w:rsidR="00251CA4" w:rsidRPr="008E5098">
        <w:rPr>
          <w:rFonts w:ascii="Traditional Arabic" w:hAnsi="Traditional Arabic" w:cs="Traditional Arabic"/>
          <w:sz w:val="30"/>
          <w:szCs w:val="30"/>
          <w:shd w:val="clear" w:color="auto" w:fill="FFFFFF"/>
          <w:rtl/>
        </w:rPr>
        <w:t xml:space="preserve"> اللبنانية</w:t>
      </w:r>
      <w:r w:rsidRPr="008E5098">
        <w:rPr>
          <w:rFonts w:ascii="Traditional Arabic" w:hAnsi="Traditional Arabic" w:cs="Traditional Arabic"/>
          <w:sz w:val="30"/>
          <w:szCs w:val="30"/>
          <w:shd w:val="clear" w:color="auto" w:fill="FFFFFF"/>
          <w:rtl/>
        </w:rPr>
        <w:t xml:space="preserve">  </w:t>
      </w:r>
      <w:r w:rsidR="00251CA4" w:rsidRPr="008E5098">
        <w:rPr>
          <w:rFonts w:ascii="Traditional Arabic" w:hAnsi="Traditional Arabic" w:cs="Traditional Arabic"/>
          <w:sz w:val="30"/>
          <w:szCs w:val="30"/>
          <w:shd w:val="clear" w:color="auto" w:fill="FFFFFF"/>
          <w:rtl/>
        </w:rPr>
        <w:t xml:space="preserve">يتجلى في </w:t>
      </w:r>
      <w:r w:rsidRPr="008E5098">
        <w:rPr>
          <w:rFonts w:ascii="Traditional Arabic" w:hAnsi="Traditional Arabic" w:cs="Traditional Arabic"/>
          <w:sz w:val="30"/>
          <w:szCs w:val="30"/>
          <w:shd w:val="clear" w:color="auto" w:fill="FFFFFF"/>
          <w:rtl/>
        </w:rPr>
        <w:t>العلاقة بين المركز</w:t>
      </w:r>
      <w:r w:rsidR="00251CA4" w:rsidRPr="008E5098">
        <w:rPr>
          <w:rFonts w:ascii="Traditional Arabic" w:hAnsi="Traditional Arabic" w:cs="Traditional Arabic"/>
          <w:sz w:val="30"/>
          <w:szCs w:val="30"/>
          <w:shd w:val="clear" w:color="auto" w:fill="FFFFFF"/>
          <w:rtl/>
        </w:rPr>
        <w:t xml:space="preserve"> (الثري)</w:t>
      </w:r>
      <w:r w:rsidRPr="008E5098">
        <w:rPr>
          <w:rFonts w:ascii="Traditional Arabic" w:hAnsi="Traditional Arabic" w:cs="Traditional Arabic"/>
          <w:sz w:val="30"/>
          <w:szCs w:val="30"/>
          <w:shd w:val="clear" w:color="auto" w:fill="FFFFFF"/>
          <w:rtl/>
        </w:rPr>
        <w:t xml:space="preserve"> والاطراف</w:t>
      </w:r>
      <w:r w:rsidR="00251CA4" w:rsidRPr="008E5098">
        <w:rPr>
          <w:rFonts w:ascii="Traditional Arabic" w:hAnsi="Traditional Arabic" w:cs="Traditional Arabic"/>
          <w:sz w:val="30"/>
          <w:szCs w:val="30"/>
          <w:shd w:val="clear" w:color="auto" w:fill="FFFFFF"/>
          <w:rtl/>
        </w:rPr>
        <w:t xml:space="preserve"> (المحرومة)</w:t>
      </w:r>
      <w:r w:rsidRPr="008E5098">
        <w:rPr>
          <w:rFonts w:ascii="Traditional Arabic" w:hAnsi="Traditional Arabic" w:cs="Traditional Arabic"/>
          <w:sz w:val="30"/>
          <w:szCs w:val="30"/>
          <w:shd w:val="clear" w:color="auto" w:fill="FFFFFF"/>
          <w:rtl/>
        </w:rPr>
        <w:t>.</w:t>
      </w:r>
      <w:r w:rsidR="005E6003" w:rsidRPr="008E5098">
        <w:rPr>
          <w:rFonts w:ascii="Traditional Arabic" w:hAnsi="Traditional Arabic" w:cs="Traditional Arabic"/>
          <w:sz w:val="30"/>
          <w:szCs w:val="30"/>
          <w:shd w:val="clear" w:color="auto" w:fill="FFFFFF"/>
          <w:rtl/>
        </w:rPr>
        <w:t xml:space="preserve"> </w:t>
      </w:r>
      <w:r w:rsidRPr="008E5098">
        <w:rPr>
          <w:rFonts w:ascii="Traditional Arabic" w:hAnsi="Traditional Arabic" w:cs="Traditional Arabic"/>
          <w:sz w:val="30"/>
          <w:szCs w:val="30"/>
          <w:shd w:val="clear" w:color="auto" w:fill="FFFFFF"/>
          <w:rtl/>
        </w:rPr>
        <w:t>من هنا كانت دعوة السيد موسى الصدر الى "دولة المواطنة</w:t>
      </w:r>
      <w:r w:rsidR="00DF090E">
        <w:rPr>
          <w:rFonts w:ascii="Traditional Arabic" w:hAnsi="Traditional Arabic" w:cs="Traditional Arabic"/>
          <w:sz w:val="30"/>
          <w:szCs w:val="30"/>
          <w:shd w:val="clear" w:color="auto" w:fill="FFFFFF"/>
        </w:rPr>
        <w:t>”</w:t>
      </w:r>
      <w:r w:rsidRPr="008E5098">
        <w:rPr>
          <w:rFonts w:ascii="Traditional Arabic" w:hAnsi="Traditional Arabic" w:cs="Traditional Arabic"/>
          <w:sz w:val="30"/>
          <w:szCs w:val="30"/>
          <w:shd w:val="clear" w:color="auto" w:fill="FFFFFF"/>
          <w:rtl/>
        </w:rPr>
        <w:t xml:space="preserve"> التي تلغي السقوف المتعددة للمواطنية وللمناطق بسبب بناء الدولة على الطوائفية السياسية التي اعتبرها العلّة التي ستحول مستقبلاً دون قيام الدولة الحقيقية اي دولة المواطنة حيث يتساوى المواطنون في الحقوق والواجبات ويتم استبعاد العامل الطائفي والسياسي عنها اي فصل الطائفية عن الدولة وتعميق الطابع الايماني داخل الدولة باعتبار</w:t>
      </w:r>
      <w:r w:rsidR="00DF090E">
        <w:rPr>
          <w:rFonts w:ascii="Traditional Arabic" w:hAnsi="Traditional Arabic" w:cs="Traditional Arabic"/>
          <w:sz w:val="30"/>
          <w:szCs w:val="30"/>
          <w:shd w:val="clear" w:color="auto" w:fill="FFFFFF"/>
        </w:rPr>
        <w:t xml:space="preserve"> </w:t>
      </w:r>
      <w:r w:rsidRPr="008E5098">
        <w:rPr>
          <w:rFonts w:ascii="Traditional Arabic" w:hAnsi="Traditional Arabic" w:cs="Traditional Arabic"/>
          <w:sz w:val="30"/>
          <w:szCs w:val="30"/>
          <w:shd w:val="clear" w:color="auto" w:fill="FFFFFF"/>
          <w:rtl/>
        </w:rPr>
        <w:t>ان الاديا</w:t>
      </w:r>
      <w:r w:rsidR="001010EF" w:rsidRPr="008E5098">
        <w:rPr>
          <w:rFonts w:ascii="Traditional Arabic" w:hAnsi="Traditional Arabic" w:cs="Traditional Arabic"/>
          <w:sz w:val="30"/>
          <w:szCs w:val="30"/>
          <w:shd w:val="clear" w:color="auto" w:fill="FFFFFF"/>
          <w:rtl/>
        </w:rPr>
        <w:t>ن هي واحدة عندما نلتقي في الله ،</w:t>
      </w:r>
      <w:r w:rsidRPr="008E5098">
        <w:rPr>
          <w:rFonts w:ascii="Traditional Arabic" w:hAnsi="Traditional Arabic" w:cs="Traditional Arabic"/>
          <w:sz w:val="30"/>
          <w:szCs w:val="30"/>
          <w:shd w:val="clear" w:color="auto" w:fill="FFFFFF"/>
          <w:rtl/>
        </w:rPr>
        <w:t xml:space="preserve"> وخدمة الانسان هي الطريق الى الله وان القاسم المشترك بين المسيحية والاسلام هو الانسان الذي هو هدف الوجود وبداية المجتمع والغاية منه والمحرك للتاريخ</w:t>
      </w:r>
      <w:r w:rsidRPr="008E5098">
        <w:rPr>
          <w:rFonts w:ascii="Traditional Arabic" w:hAnsi="Traditional Arabic" w:cs="Traditional Arabic"/>
          <w:sz w:val="30"/>
          <w:szCs w:val="30"/>
          <w:shd w:val="clear" w:color="auto" w:fill="FFFFFF"/>
        </w:rPr>
        <w:t>.</w:t>
      </w:r>
      <w:r w:rsidRPr="008E5098">
        <w:rPr>
          <w:rFonts w:ascii="Traditional Arabic" w:hAnsi="Traditional Arabic" w:cs="Traditional Arabic"/>
          <w:sz w:val="30"/>
          <w:szCs w:val="30"/>
          <w:shd w:val="clear" w:color="auto" w:fill="FFFFFF"/>
          <w:rtl/>
        </w:rPr>
        <w:t xml:space="preserve"> فالدولة اللبنانية في رؤيته دولة متدينة تستمد تشريعاتها من الاديان السماوية كما صرح بذلك الدستور الوطني ولكن يجب ان يتم تعميق المواطنة عبر تحقيق المساواة الفعلية بين المواطنين والعدالة الاجتماعية</w:t>
      </w:r>
      <w:r w:rsidR="00DF090E">
        <w:rPr>
          <w:rStyle w:val="FootnoteReference"/>
          <w:rFonts w:ascii="Traditional Arabic" w:hAnsi="Traditional Arabic" w:cs="Traditional Arabic"/>
          <w:sz w:val="30"/>
          <w:szCs w:val="30"/>
          <w:shd w:val="clear" w:color="auto" w:fill="FFFFFF"/>
          <w:rtl/>
        </w:rPr>
        <w:footnoteReference w:id="3"/>
      </w:r>
      <w:r w:rsidRPr="008E5098">
        <w:rPr>
          <w:rFonts w:ascii="Traditional Arabic" w:hAnsi="Traditional Arabic" w:cs="Traditional Arabic"/>
          <w:sz w:val="30"/>
          <w:szCs w:val="30"/>
          <w:shd w:val="clear" w:color="auto" w:fill="FFFFFF"/>
          <w:rtl/>
        </w:rPr>
        <w:t>.</w:t>
      </w:r>
    </w:p>
    <w:p w:rsidR="00354168" w:rsidRPr="008E5098" w:rsidRDefault="008E499E" w:rsidP="00560B35">
      <w:pPr>
        <w:shd w:val="clear" w:color="auto" w:fill="FFFFFF"/>
        <w:bidi/>
        <w:spacing w:before="315" w:after="165" w:line="375" w:lineRule="atLeast"/>
        <w:outlineLvl w:val="4"/>
        <w:rPr>
          <w:rFonts w:ascii="Traditional Arabic" w:eastAsia="Times New Roman" w:hAnsi="Traditional Arabic" w:cs="Traditional Arabic"/>
          <w:sz w:val="30"/>
          <w:szCs w:val="30"/>
          <w:lang w:eastAsia="en-CA"/>
        </w:rPr>
      </w:pPr>
      <w:r w:rsidRPr="008E5098">
        <w:rPr>
          <w:rFonts w:ascii="Traditional Arabic" w:eastAsia="Times New Roman" w:hAnsi="Traditional Arabic" w:cs="Traditional Arabic"/>
          <w:sz w:val="30"/>
          <w:szCs w:val="30"/>
          <w:rtl/>
          <w:lang w:eastAsia="en-CA"/>
        </w:rPr>
        <w:t>ترك</w:t>
      </w:r>
      <w:r w:rsidR="009D2B3E">
        <w:rPr>
          <w:rFonts w:ascii="Traditional Arabic" w:eastAsia="Times New Roman" w:hAnsi="Traditional Arabic" w:cs="Traditional Arabic" w:hint="cs"/>
          <w:sz w:val="30"/>
          <w:szCs w:val="30"/>
          <w:rtl/>
          <w:lang w:eastAsia="en-CA"/>
        </w:rPr>
        <w:t xml:space="preserve"> السيد</w:t>
      </w:r>
      <w:r w:rsidRPr="008E5098">
        <w:rPr>
          <w:rFonts w:ascii="Traditional Arabic" w:eastAsia="Times New Roman" w:hAnsi="Traditional Arabic" w:cs="Traditional Arabic"/>
          <w:sz w:val="30"/>
          <w:szCs w:val="30"/>
          <w:rtl/>
          <w:lang w:eastAsia="en-CA"/>
        </w:rPr>
        <w:t xml:space="preserve"> موسى الص</w:t>
      </w:r>
      <w:r w:rsidR="009D2B3E">
        <w:rPr>
          <w:rFonts w:ascii="Traditional Arabic" w:eastAsia="Times New Roman" w:hAnsi="Traditional Arabic" w:cs="Traditional Arabic"/>
          <w:sz w:val="30"/>
          <w:szCs w:val="30"/>
          <w:rtl/>
          <w:lang w:eastAsia="en-CA"/>
        </w:rPr>
        <w:t>در الكثير من المواقف والمبادرات</w:t>
      </w:r>
      <w:r w:rsidR="009D2B3E">
        <w:rPr>
          <w:rFonts w:ascii="Traditional Arabic" w:eastAsia="Times New Roman" w:hAnsi="Traditional Arabic" w:cs="Traditional Arabic" w:hint="cs"/>
          <w:sz w:val="30"/>
          <w:szCs w:val="30"/>
          <w:rtl/>
          <w:lang w:eastAsia="en-CA"/>
        </w:rPr>
        <w:t>،</w:t>
      </w:r>
      <w:r w:rsidRPr="008E5098">
        <w:rPr>
          <w:rFonts w:ascii="Traditional Arabic" w:eastAsia="Times New Roman" w:hAnsi="Traditional Arabic" w:cs="Traditional Arabic"/>
          <w:sz w:val="30"/>
          <w:szCs w:val="30"/>
          <w:rtl/>
          <w:lang w:eastAsia="en-CA"/>
        </w:rPr>
        <w:t xml:space="preserve"> والكثير من المبادئ العامة التي توصل إلى الدولة الحاضنة لأبنائها جميعا، وإلى الوحدة الوطنية التي تلم شمل اللبنانيين جميعا</w:t>
      </w:r>
      <w:r w:rsidR="0020132A" w:rsidRPr="008E5098">
        <w:rPr>
          <w:rFonts w:ascii="Traditional Arabic" w:eastAsia="Times New Roman" w:hAnsi="Traditional Arabic" w:cs="Traditional Arabic"/>
          <w:sz w:val="30"/>
          <w:szCs w:val="30"/>
          <w:rtl/>
          <w:lang w:eastAsia="en-CA"/>
        </w:rPr>
        <w:t xml:space="preserve">، حيث </w:t>
      </w:r>
      <w:r w:rsidRPr="008E5098">
        <w:rPr>
          <w:rFonts w:ascii="Traditional Arabic" w:eastAsia="Times New Roman" w:hAnsi="Traditional Arabic" w:cs="Traditional Arabic"/>
          <w:sz w:val="30"/>
          <w:szCs w:val="30"/>
          <w:rtl/>
          <w:lang w:eastAsia="en-CA"/>
        </w:rPr>
        <w:t xml:space="preserve"> نظّر وعمل ودعا إلى ترميم الوحدة الوطنية الهشّة، وإلى تدعيم الدولة المترنحة من خلال جعلهما امتداداً عميقاً ومتساوياً في العقل والضمير والوجدان في ثلاثة اتجاهات متكاملة: </w:t>
      </w:r>
    </w:p>
    <w:p w:rsidR="00354168" w:rsidRPr="008E5098" w:rsidRDefault="001B37FB" w:rsidP="006B3439">
      <w:pPr>
        <w:shd w:val="clear" w:color="auto" w:fill="FFFFFF"/>
        <w:bidi/>
        <w:spacing w:before="315" w:after="165" w:line="375" w:lineRule="atLeast"/>
        <w:outlineLvl w:val="4"/>
        <w:rPr>
          <w:rFonts w:ascii="Traditional Arabic" w:eastAsia="Times New Roman" w:hAnsi="Traditional Arabic" w:cs="Traditional Arabic"/>
          <w:sz w:val="30"/>
          <w:szCs w:val="30"/>
          <w:rtl/>
          <w:lang w:eastAsia="en-CA"/>
        </w:rPr>
      </w:pPr>
      <w:r w:rsidRPr="008E5098">
        <w:rPr>
          <w:rFonts w:ascii="Traditional Arabic" w:eastAsia="Times New Roman" w:hAnsi="Traditional Arabic" w:cs="Traditional Arabic"/>
          <w:sz w:val="30"/>
          <w:szCs w:val="30"/>
          <w:lang w:eastAsia="en-CA"/>
        </w:rPr>
        <w:lastRenderedPageBreak/>
        <w:t xml:space="preserve"> </w:t>
      </w:r>
      <w:r w:rsidR="001010EF" w:rsidRPr="008E5098">
        <w:rPr>
          <w:rFonts w:ascii="Traditional Arabic" w:eastAsia="Times New Roman" w:hAnsi="Traditional Arabic" w:cs="Traditional Arabic"/>
          <w:sz w:val="30"/>
          <w:szCs w:val="30"/>
          <w:rtl/>
          <w:lang w:eastAsia="en-CA"/>
        </w:rPr>
        <w:t xml:space="preserve">1- </w:t>
      </w:r>
      <w:r w:rsidR="00354168" w:rsidRPr="008E5098">
        <w:rPr>
          <w:rFonts w:ascii="Traditional Arabic" w:eastAsia="Times New Roman" w:hAnsi="Traditional Arabic" w:cs="Traditional Arabic"/>
          <w:sz w:val="30"/>
          <w:szCs w:val="30"/>
          <w:rtl/>
          <w:lang w:eastAsia="en-CA"/>
        </w:rPr>
        <w:t>تحديد الهوية الوطنية وتشخيص من هو العدو والصديق من دول الجوار.</w:t>
      </w:r>
    </w:p>
    <w:p w:rsidR="001010EF" w:rsidRPr="008E5098" w:rsidRDefault="001010EF" w:rsidP="001010EF">
      <w:pPr>
        <w:shd w:val="clear" w:color="auto" w:fill="FFFFFF"/>
        <w:bidi/>
        <w:spacing w:before="315" w:after="165" w:line="375" w:lineRule="atLeast"/>
        <w:ind w:left="360"/>
        <w:outlineLvl w:val="4"/>
        <w:rPr>
          <w:rFonts w:ascii="Traditional Arabic" w:eastAsia="Times New Roman" w:hAnsi="Traditional Arabic" w:cs="Traditional Arabic"/>
          <w:sz w:val="30"/>
          <w:szCs w:val="30"/>
          <w:rtl/>
          <w:lang w:eastAsia="en-CA"/>
        </w:rPr>
      </w:pPr>
      <w:r w:rsidRPr="008E5098">
        <w:rPr>
          <w:rFonts w:ascii="Traditional Arabic" w:eastAsia="Times New Roman" w:hAnsi="Traditional Arabic" w:cs="Traditional Arabic"/>
          <w:sz w:val="30"/>
          <w:szCs w:val="30"/>
          <w:rtl/>
          <w:lang w:eastAsia="en-CA"/>
        </w:rPr>
        <w:t xml:space="preserve">2- </w:t>
      </w:r>
      <w:r w:rsidR="008E499E" w:rsidRPr="008E5098">
        <w:rPr>
          <w:rFonts w:ascii="Traditional Arabic" w:eastAsia="Times New Roman" w:hAnsi="Traditional Arabic" w:cs="Traditional Arabic"/>
          <w:sz w:val="30"/>
          <w:szCs w:val="30"/>
          <w:rtl/>
          <w:lang w:eastAsia="en-CA"/>
        </w:rPr>
        <w:t>تعزيز الوحدة الإسلامية</w:t>
      </w:r>
      <w:r w:rsidRPr="008E5098">
        <w:rPr>
          <w:rFonts w:ascii="Traditional Arabic" w:eastAsia="Times New Roman" w:hAnsi="Traditional Arabic" w:cs="Traditional Arabic"/>
          <w:sz w:val="30"/>
          <w:szCs w:val="30"/>
          <w:rtl/>
          <w:lang w:eastAsia="en-CA"/>
        </w:rPr>
        <w:t xml:space="preserve"> ـ الإسلامية داخل لبنان وخارجه.</w:t>
      </w:r>
    </w:p>
    <w:p w:rsidR="001010EF" w:rsidRPr="008E5098" w:rsidRDefault="001010EF" w:rsidP="00DF090E">
      <w:pPr>
        <w:shd w:val="clear" w:color="auto" w:fill="FFFFFF"/>
        <w:bidi/>
        <w:spacing w:before="315" w:after="165" w:line="375" w:lineRule="atLeast"/>
        <w:ind w:left="360"/>
        <w:outlineLvl w:val="4"/>
        <w:rPr>
          <w:rFonts w:ascii="Traditional Arabic" w:eastAsia="Times New Roman" w:hAnsi="Traditional Arabic" w:cs="Traditional Arabic"/>
          <w:sz w:val="30"/>
          <w:szCs w:val="30"/>
          <w:rtl/>
          <w:lang w:eastAsia="en-CA"/>
        </w:rPr>
      </w:pPr>
      <w:r w:rsidRPr="008E5098">
        <w:rPr>
          <w:rFonts w:ascii="Traditional Arabic" w:eastAsia="Times New Roman" w:hAnsi="Traditional Arabic" w:cs="Traditional Arabic"/>
          <w:sz w:val="30"/>
          <w:szCs w:val="30"/>
          <w:rtl/>
          <w:lang w:eastAsia="en-CA"/>
        </w:rPr>
        <w:t xml:space="preserve">3- </w:t>
      </w:r>
      <w:r w:rsidR="008E499E" w:rsidRPr="008E5098">
        <w:rPr>
          <w:rFonts w:ascii="Traditional Arabic" w:eastAsia="Times New Roman" w:hAnsi="Traditional Arabic" w:cs="Traditional Arabic"/>
          <w:sz w:val="30"/>
          <w:szCs w:val="30"/>
          <w:rtl/>
          <w:lang w:eastAsia="en-CA"/>
        </w:rPr>
        <w:t>عنايته</w:t>
      </w:r>
      <w:r w:rsidR="009D2B3E">
        <w:rPr>
          <w:rFonts w:ascii="Traditional Arabic" w:eastAsia="Times New Roman" w:hAnsi="Traditional Arabic" w:cs="Traditional Arabic"/>
          <w:sz w:val="30"/>
          <w:szCs w:val="30"/>
          <w:rtl/>
          <w:lang w:eastAsia="en-CA"/>
        </w:rPr>
        <w:t xml:space="preserve"> بالعلاقات الإسلامية ـ المسيحية</w:t>
      </w:r>
      <w:r w:rsidR="009D2B3E">
        <w:rPr>
          <w:rFonts w:ascii="Traditional Arabic" w:eastAsia="Times New Roman" w:hAnsi="Traditional Arabic" w:cs="Traditional Arabic" w:hint="cs"/>
          <w:sz w:val="30"/>
          <w:szCs w:val="30"/>
          <w:rtl/>
          <w:lang w:eastAsia="en-CA"/>
        </w:rPr>
        <w:t>،</w:t>
      </w:r>
      <w:r w:rsidR="008E499E" w:rsidRPr="008E5098">
        <w:rPr>
          <w:rFonts w:ascii="Traditional Arabic" w:eastAsia="Times New Roman" w:hAnsi="Traditional Arabic" w:cs="Traditional Arabic"/>
          <w:sz w:val="30"/>
          <w:szCs w:val="30"/>
          <w:rtl/>
          <w:lang w:eastAsia="en-CA"/>
        </w:rPr>
        <w:t xml:space="preserve"> </w:t>
      </w:r>
      <w:r w:rsidR="00354168" w:rsidRPr="008E5098">
        <w:rPr>
          <w:rFonts w:ascii="Traditional Arabic" w:eastAsia="Times New Roman" w:hAnsi="Traditional Arabic" w:cs="Traditional Arabic"/>
          <w:sz w:val="30"/>
          <w:szCs w:val="30"/>
          <w:rtl/>
          <w:lang w:eastAsia="en-CA"/>
        </w:rPr>
        <w:t>و</w:t>
      </w:r>
      <w:r w:rsidR="008E499E" w:rsidRPr="008E5098">
        <w:rPr>
          <w:rFonts w:ascii="Traditional Arabic" w:eastAsia="Times New Roman" w:hAnsi="Traditional Arabic" w:cs="Traditional Arabic"/>
          <w:sz w:val="30"/>
          <w:szCs w:val="30"/>
          <w:rtl/>
          <w:lang w:eastAsia="en-CA"/>
        </w:rPr>
        <w:t xml:space="preserve"> إقامة وحدة وطنية </w:t>
      </w:r>
      <w:r w:rsidRPr="008E5098">
        <w:rPr>
          <w:rFonts w:ascii="Traditional Arabic" w:eastAsia="Times New Roman" w:hAnsi="Traditional Arabic" w:cs="Traditional Arabic"/>
          <w:sz w:val="30"/>
          <w:szCs w:val="30"/>
          <w:rtl/>
          <w:lang w:eastAsia="en-CA"/>
        </w:rPr>
        <w:t xml:space="preserve">حقيقية. </w:t>
      </w:r>
    </w:p>
    <w:p w:rsidR="008E499E" w:rsidRPr="008E5098" w:rsidRDefault="008E499E" w:rsidP="00DF090E">
      <w:pPr>
        <w:shd w:val="clear" w:color="auto" w:fill="FFFFFF"/>
        <w:bidi/>
        <w:spacing w:before="315" w:after="165" w:line="375" w:lineRule="atLeast"/>
        <w:outlineLvl w:val="4"/>
        <w:rPr>
          <w:rFonts w:ascii="Traditional Arabic" w:eastAsia="Times New Roman" w:hAnsi="Traditional Arabic" w:cs="Traditional Arabic"/>
          <w:sz w:val="30"/>
          <w:szCs w:val="30"/>
          <w:rtl/>
          <w:lang w:eastAsia="en-CA"/>
        </w:rPr>
      </w:pPr>
      <w:r w:rsidRPr="008E5098">
        <w:rPr>
          <w:rFonts w:ascii="Traditional Arabic" w:eastAsia="Times New Roman" w:hAnsi="Traditional Arabic" w:cs="Traditional Arabic"/>
          <w:sz w:val="30"/>
          <w:szCs w:val="30"/>
          <w:rtl/>
          <w:lang w:eastAsia="en-CA"/>
        </w:rPr>
        <w:t xml:space="preserve">لقد وضع الإمام الصدر في عام 1969 توصيفا لمعنى الوحدة الوطنية </w:t>
      </w:r>
      <w:r w:rsidR="00ED3CEF" w:rsidRPr="008E5098">
        <w:rPr>
          <w:rFonts w:ascii="Traditional Arabic" w:eastAsia="Times New Roman" w:hAnsi="Traditional Arabic" w:cs="Traditional Arabic"/>
          <w:sz w:val="30"/>
          <w:szCs w:val="30"/>
          <w:rtl/>
          <w:lang w:eastAsia="en-CA"/>
        </w:rPr>
        <w:t xml:space="preserve">حيث </w:t>
      </w:r>
      <w:r w:rsidRPr="008E5098">
        <w:rPr>
          <w:rFonts w:ascii="Traditional Arabic" w:eastAsia="Times New Roman" w:hAnsi="Traditional Arabic" w:cs="Traditional Arabic"/>
          <w:sz w:val="30"/>
          <w:szCs w:val="30"/>
          <w:rtl/>
          <w:lang w:eastAsia="en-CA"/>
        </w:rPr>
        <w:t>قال: “إن الوحدة الوطنية لها معنى أعمق من توحيد المصالح أو واجب احترام الم</w:t>
      </w:r>
      <w:r w:rsidR="009D2B3E">
        <w:rPr>
          <w:rFonts w:ascii="Traditional Arabic" w:eastAsia="Times New Roman" w:hAnsi="Traditional Arabic" w:cs="Traditional Arabic"/>
          <w:sz w:val="30"/>
          <w:szCs w:val="30"/>
          <w:rtl/>
          <w:lang w:eastAsia="en-CA"/>
        </w:rPr>
        <w:t>يثاق الوطني وال</w:t>
      </w:r>
      <w:r w:rsidR="009D2B3E">
        <w:rPr>
          <w:rFonts w:ascii="Traditional Arabic" w:eastAsia="Times New Roman" w:hAnsi="Traditional Arabic" w:cs="Traditional Arabic" w:hint="cs"/>
          <w:sz w:val="30"/>
          <w:szCs w:val="30"/>
          <w:rtl/>
          <w:lang w:eastAsia="en-CA"/>
        </w:rPr>
        <w:t>إ</w:t>
      </w:r>
      <w:r w:rsidRPr="008E5098">
        <w:rPr>
          <w:rFonts w:ascii="Traditional Arabic" w:eastAsia="Times New Roman" w:hAnsi="Traditional Arabic" w:cs="Traditional Arabic"/>
          <w:sz w:val="30"/>
          <w:szCs w:val="30"/>
          <w:rtl/>
          <w:lang w:eastAsia="en-CA"/>
        </w:rPr>
        <w:t>يمان بالعيش المشترك، الوحدة الوطنية في الحقيقة هي وحدة الأفكار والقلوب، إنها وحدة الأهداف ووحدة كل المواطنين في الأهداف والمعايير العامة لوجود الإنسان. هذه الوحدة هي وجود شعب والتأكد من استمرار الوطن</w:t>
      </w:r>
      <w:r w:rsidR="00DF090E">
        <w:rPr>
          <w:rFonts w:ascii="Traditional Arabic" w:eastAsia="Times New Roman" w:hAnsi="Traditional Arabic" w:cs="Traditional Arabic"/>
          <w:sz w:val="30"/>
          <w:szCs w:val="30"/>
          <w:lang w:eastAsia="en-CA"/>
        </w:rPr>
        <w:t>”.</w:t>
      </w:r>
      <w:r w:rsidR="00DF090E">
        <w:rPr>
          <w:rStyle w:val="FootnoteReference"/>
          <w:rFonts w:ascii="Traditional Arabic" w:eastAsia="Times New Roman" w:hAnsi="Traditional Arabic" w:cs="Traditional Arabic"/>
          <w:sz w:val="30"/>
          <w:szCs w:val="30"/>
          <w:lang w:eastAsia="en-CA"/>
        </w:rPr>
        <w:footnoteReference w:id="4"/>
      </w:r>
    </w:p>
    <w:p w:rsidR="00560B35" w:rsidRPr="008E5098" w:rsidRDefault="00560B35" w:rsidP="00560B35">
      <w:pPr>
        <w:bidi/>
        <w:rPr>
          <w:rFonts w:ascii="Traditional Arabic" w:hAnsi="Traditional Arabic" w:cs="Traditional Arabic"/>
          <w:sz w:val="30"/>
          <w:szCs w:val="30"/>
          <w:shd w:val="clear" w:color="auto" w:fill="FFFFFF"/>
          <w:rtl/>
        </w:rPr>
      </w:pPr>
      <w:r w:rsidRPr="008E5098">
        <w:rPr>
          <w:rFonts w:ascii="Traditional Arabic" w:hAnsi="Traditional Arabic" w:cs="Traditional Arabic"/>
          <w:sz w:val="30"/>
          <w:szCs w:val="30"/>
          <w:shd w:val="clear" w:color="auto" w:fill="FFFFFF"/>
          <w:rtl/>
        </w:rPr>
        <w:t>واعتبر أنه لا يمكن خلاص لبنان الا من خلال تعزيز المواطنة على حساب الغاء الطائفية السياسية ومحاربة الاتجاهات العلمانية التي تزيد المجتمع شرخا وقد كان السيد موسى الصدر</w:t>
      </w:r>
      <w:r w:rsidR="008E499E" w:rsidRPr="008E5098">
        <w:rPr>
          <w:rFonts w:ascii="Traditional Arabic" w:hAnsi="Traditional Arabic" w:cs="Traditional Arabic"/>
          <w:sz w:val="30"/>
          <w:szCs w:val="30"/>
          <w:shd w:val="clear" w:color="auto" w:fill="FFFFFF"/>
          <w:rtl/>
        </w:rPr>
        <w:t xml:space="preserve"> </w:t>
      </w:r>
      <w:r w:rsidRPr="008E5098">
        <w:rPr>
          <w:rFonts w:ascii="Traditional Arabic" w:hAnsi="Traditional Arabic" w:cs="Traditional Arabic"/>
          <w:sz w:val="30"/>
          <w:szCs w:val="30"/>
          <w:shd w:val="clear" w:color="auto" w:fill="FFFFFF"/>
          <w:rtl/>
        </w:rPr>
        <w:t>يطمح للوصول "د</w:t>
      </w:r>
      <w:r w:rsidR="008E499E" w:rsidRPr="008E5098">
        <w:rPr>
          <w:rFonts w:ascii="Traditional Arabic" w:hAnsi="Traditional Arabic" w:cs="Traditional Arabic"/>
          <w:sz w:val="30"/>
          <w:szCs w:val="30"/>
          <w:shd w:val="clear" w:color="auto" w:fill="FFFFFF"/>
          <w:rtl/>
        </w:rPr>
        <w:t xml:space="preserve">ولة المواطنة" </w:t>
      </w:r>
      <w:r w:rsidRPr="008E5098">
        <w:rPr>
          <w:rFonts w:ascii="Traditional Arabic" w:hAnsi="Traditional Arabic" w:cs="Traditional Arabic"/>
          <w:sz w:val="30"/>
          <w:szCs w:val="30"/>
          <w:shd w:val="clear" w:color="auto" w:fill="FFFFFF"/>
          <w:rtl/>
        </w:rPr>
        <w:t>وهذه الدولة لها عدة مواصفات :</w:t>
      </w:r>
    </w:p>
    <w:p w:rsidR="00D933C5" w:rsidRPr="008E5098" w:rsidRDefault="008E499E" w:rsidP="00D933C5">
      <w:pPr>
        <w:pStyle w:val="ListParagraph"/>
        <w:numPr>
          <w:ilvl w:val="0"/>
          <w:numId w:val="1"/>
        </w:numPr>
        <w:bidi/>
        <w:rPr>
          <w:rFonts w:ascii="Traditional Arabic" w:hAnsi="Traditional Arabic" w:cs="Traditional Arabic"/>
          <w:sz w:val="30"/>
          <w:szCs w:val="30"/>
          <w:shd w:val="clear" w:color="auto" w:fill="FFFFFF"/>
        </w:rPr>
      </w:pPr>
      <w:r w:rsidRPr="008E5098">
        <w:rPr>
          <w:rFonts w:ascii="Traditional Arabic" w:hAnsi="Traditional Arabic" w:cs="Traditional Arabic"/>
          <w:sz w:val="30"/>
          <w:szCs w:val="30"/>
          <w:shd w:val="clear" w:color="auto" w:fill="FFFFFF"/>
          <w:rtl/>
        </w:rPr>
        <w:t>الدولة القوية</w:t>
      </w:r>
      <w:r w:rsidR="00560B35" w:rsidRPr="008E5098">
        <w:rPr>
          <w:rFonts w:ascii="Traditional Arabic" w:hAnsi="Traditional Arabic" w:cs="Traditional Arabic"/>
          <w:sz w:val="30"/>
          <w:szCs w:val="30"/>
          <w:shd w:val="clear" w:color="auto" w:fill="FFFFFF"/>
          <w:rtl/>
        </w:rPr>
        <w:t xml:space="preserve"> والقادرة التي تحمي ابناءها عبر بناء جيش وطني قوي</w:t>
      </w:r>
      <w:r w:rsidR="00D933C5" w:rsidRPr="008E5098">
        <w:rPr>
          <w:rFonts w:ascii="Traditional Arabic" w:hAnsi="Traditional Arabic" w:cs="Traditional Arabic"/>
          <w:sz w:val="30"/>
          <w:szCs w:val="30"/>
          <w:shd w:val="clear" w:color="auto" w:fill="FFFFFF"/>
          <w:rtl/>
        </w:rPr>
        <w:t xml:space="preserve"> تابع للدولة وليس تابعا للطوائف وقادر ع</w:t>
      </w:r>
      <w:r w:rsidR="009D2B3E">
        <w:rPr>
          <w:rFonts w:ascii="Traditional Arabic" w:hAnsi="Traditional Arabic" w:cs="Traditional Arabic"/>
          <w:sz w:val="30"/>
          <w:szCs w:val="30"/>
          <w:shd w:val="clear" w:color="auto" w:fill="FFFFFF"/>
          <w:rtl/>
        </w:rPr>
        <w:t>لى تحقيق وضمانة الوحدة الوطنية</w:t>
      </w:r>
      <w:r w:rsidR="009D2B3E">
        <w:rPr>
          <w:rFonts w:ascii="Traditional Arabic" w:hAnsi="Traditional Arabic" w:cs="Traditional Arabic" w:hint="cs"/>
          <w:sz w:val="30"/>
          <w:szCs w:val="30"/>
          <w:shd w:val="clear" w:color="auto" w:fill="FFFFFF"/>
          <w:rtl/>
        </w:rPr>
        <w:t>.</w:t>
      </w:r>
    </w:p>
    <w:p w:rsidR="00560B35" w:rsidRPr="009D2B3E" w:rsidRDefault="00D933C5" w:rsidP="009D2B3E">
      <w:pPr>
        <w:pStyle w:val="ListParagraph"/>
        <w:numPr>
          <w:ilvl w:val="0"/>
          <w:numId w:val="1"/>
        </w:numPr>
        <w:bidi/>
        <w:rPr>
          <w:rFonts w:ascii="Traditional Arabic" w:hAnsi="Traditional Arabic" w:cs="Traditional Arabic"/>
          <w:sz w:val="30"/>
          <w:szCs w:val="30"/>
          <w:shd w:val="clear" w:color="auto" w:fill="FFFFFF"/>
        </w:rPr>
      </w:pPr>
      <w:r w:rsidRPr="008E5098">
        <w:rPr>
          <w:rFonts w:ascii="Traditional Arabic" w:hAnsi="Traditional Arabic" w:cs="Traditional Arabic"/>
          <w:sz w:val="30"/>
          <w:szCs w:val="30"/>
          <w:shd w:val="clear" w:color="auto" w:fill="FFFFFF"/>
          <w:rtl/>
        </w:rPr>
        <w:t xml:space="preserve">الدولة العادلة </w:t>
      </w:r>
      <w:r w:rsidR="009D2B3E">
        <w:rPr>
          <w:rFonts w:ascii="Traditional Arabic" w:hAnsi="Traditional Arabic" w:cs="Traditional Arabic" w:hint="cs"/>
          <w:sz w:val="30"/>
          <w:szCs w:val="30"/>
          <w:shd w:val="clear" w:color="auto" w:fill="FFFFFF"/>
          <w:rtl/>
        </w:rPr>
        <w:t xml:space="preserve">التي </w:t>
      </w:r>
      <w:r w:rsidRPr="008E5098">
        <w:rPr>
          <w:rFonts w:ascii="Traditional Arabic" w:hAnsi="Traditional Arabic" w:cs="Traditional Arabic"/>
          <w:sz w:val="30"/>
          <w:szCs w:val="30"/>
          <w:shd w:val="clear" w:color="auto" w:fill="FFFFFF"/>
          <w:rtl/>
        </w:rPr>
        <w:t>تحقق ا</w:t>
      </w:r>
      <w:r w:rsidR="009D2B3E">
        <w:rPr>
          <w:rFonts w:ascii="Traditional Arabic" w:hAnsi="Traditional Arabic" w:cs="Traditional Arabic"/>
          <w:sz w:val="30"/>
          <w:szCs w:val="30"/>
          <w:shd w:val="clear" w:color="auto" w:fill="FFFFFF"/>
          <w:rtl/>
        </w:rPr>
        <w:t>لعدالة الاجتماعية لجميع ابنائها</w:t>
      </w:r>
      <w:r w:rsidR="009D2B3E">
        <w:rPr>
          <w:rFonts w:ascii="Traditional Arabic" w:hAnsi="Traditional Arabic" w:cs="Traditional Arabic" w:hint="cs"/>
          <w:sz w:val="30"/>
          <w:szCs w:val="30"/>
          <w:shd w:val="clear" w:color="auto" w:fill="FFFFFF"/>
          <w:rtl/>
        </w:rPr>
        <w:t>،</w:t>
      </w:r>
      <w:r w:rsidR="00ED3CEF" w:rsidRPr="008E5098">
        <w:rPr>
          <w:rFonts w:ascii="Traditional Arabic" w:hAnsi="Traditional Arabic" w:cs="Traditional Arabic"/>
          <w:sz w:val="30"/>
          <w:szCs w:val="30"/>
          <w:shd w:val="clear" w:color="auto" w:fill="FFFFFF"/>
          <w:rtl/>
        </w:rPr>
        <w:t xml:space="preserve"> وترفع</w:t>
      </w:r>
      <w:r w:rsidR="009D2B3E">
        <w:rPr>
          <w:rFonts w:ascii="Traditional Arabic" w:hAnsi="Traditional Arabic" w:cs="Traditional Arabic"/>
          <w:sz w:val="30"/>
          <w:szCs w:val="30"/>
          <w:shd w:val="clear" w:color="auto" w:fill="FFFFFF"/>
          <w:rtl/>
        </w:rPr>
        <w:t xml:space="preserve"> الظلم الحاصل علی المواطنین </w:t>
      </w:r>
      <w:r w:rsidR="009D2B3E">
        <w:rPr>
          <w:rFonts w:ascii="Traditional Arabic" w:hAnsi="Traditional Arabic" w:cs="Traditional Arabic" w:hint="cs"/>
          <w:sz w:val="30"/>
          <w:szCs w:val="30"/>
          <w:shd w:val="clear" w:color="auto" w:fill="FFFFFF"/>
          <w:rtl/>
        </w:rPr>
        <w:t>-</w:t>
      </w:r>
      <w:r w:rsidR="009D2B3E">
        <w:rPr>
          <w:rFonts w:ascii="Traditional Arabic" w:hAnsi="Traditional Arabic" w:cs="Traditional Arabic"/>
          <w:sz w:val="30"/>
          <w:szCs w:val="30"/>
          <w:shd w:val="clear" w:color="auto" w:fill="FFFFFF"/>
          <w:rtl/>
        </w:rPr>
        <w:t>خاص</w:t>
      </w:r>
      <w:r w:rsidR="009D2B3E">
        <w:rPr>
          <w:rFonts w:ascii="Traditional Arabic" w:hAnsi="Traditional Arabic" w:cs="Traditional Arabic" w:hint="cs"/>
          <w:sz w:val="30"/>
          <w:szCs w:val="30"/>
          <w:shd w:val="clear" w:color="auto" w:fill="FFFFFF"/>
          <w:rtl/>
        </w:rPr>
        <w:t>ة</w:t>
      </w:r>
      <w:r w:rsidR="009D2B3E">
        <w:rPr>
          <w:rFonts w:ascii="Traditional Arabic" w:hAnsi="Traditional Arabic" w:cs="Traditional Arabic"/>
          <w:sz w:val="30"/>
          <w:szCs w:val="30"/>
          <w:shd w:val="clear" w:color="auto" w:fill="FFFFFF"/>
          <w:rtl/>
        </w:rPr>
        <w:t xml:space="preserve"> ف</w:t>
      </w:r>
      <w:r w:rsidR="009D2B3E">
        <w:rPr>
          <w:rFonts w:ascii="Traditional Arabic" w:hAnsi="Traditional Arabic" w:cs="Traditional Arabic" w:hint="cs"/>
          <w:sz w:val="30"/>
          <w:szCs w:val="30"/>
          <w:shd w:val="clear" w:color="auto" w:fill="FFFFFF"/>
          <w:rtl/>
        </w:rPr>
        <w:t>ي</w:t>
      </w:r>
      <w:r w:rsidR="009D2B3E">
        <w:rPr>
          <w:rFonts w:ascii="Traditional Arabic" w:hAnsi="Traditional Arabic" w:cs="Traditional Arabic"/>
          <w:sz w:val="30"/>
          <w:szCs w:val="30"/>
          <w:shd w:val="clear" w:color="auto" w:fill="FFFFFF"/>
          <w:rtl/>
        </w:rPr>
        <w:t xml:space="preserve"> الاطراف</w:t>
      </w:r>
      <w:r w:rsidR="009D2B3E">
        <w:rPr>
          <w:rFonts w:ascii="Traditional Arabic" w:hAnsi="Traditional Arabic" w:cs="Traditional Arabic" w:hint="cs"/>
          <w:sz w:val="30"/>
          <w:szCs w:val="30"/>
          <w:shd w:val="clear" w:color="auto" w:fill="FFFFFF"/>
          <w:rtl/>
        </w:rPr>
        <w:t xml:space="preserve">- </w:t>
      </w:r>
      <w:r w:rsidR="00ED3CEF" w:rsidRPr="009D2B3E">
        <w:rPr>
          <w:rFonts w:ascii="Traditional Arabic" w:hAnsi="Traditional Arabic" w:cs="Traditional Arabic"/>
          <w:sz w:val="30"/>
          <w:szCs w:val="30"/>
          <w:shd w:val="clear" w:color="auto" w:fill="FFFFFF"/>
          <w:rtl/>
        </w:rPr>
        <w:t>مما یجعلهم غیر متمسکین بوطنهم.</w:t>
      </w:r>
    </w:p>
    <w:p w:rsidR="00D933C5" w:rsidRPr="008E5098" w:rsidRDefault="008E499E" w:rsidP="00D933C5">
      <w:pPr>
        <w:pStyle w:val="ListParagraph"/>
        <w:numPr>
          <w:ilvl w:val="0"/>
          <w:numId w:val="1"/>
        </w:numPr>
        <w:bidi/>
        <w:rPr>
          <w:rFonts w:ascii="Traditional Arabic" w:hAnsi="Traditional Arabic" w:cs="Traditional Arabic"/>
          <w:sz w:val="30"/>
          <w:szCs w:val="30"/>
          <w:shd w:val="clear" w:color="auto" w:fill="FFFFFF"/>
        </w:rPr>
      </w:pPr>
      <w:r w:rsidRPr="008E5098">
        <w:rPr>
          <w:rFonts w:ascii="Traditional Arabic" w:hAnsi="Traditional Arabic" w:cs="Traditional Arabic"/>
          <w:sz w:val="30"/>
          <w:szCs w:val="30"/>
          <w:shd w:val="clear" w:color="auto" w:fill="FFFFFF"/>
          <w:rtl/>
        </w:rPr>
        <w:t xml:space="preserve">الدولة التي تستعيد حيوية الطبقة المتوسطة والتي هي عنصر التوازن الاجتماعي. </w:t>
      </w:r>
      <w:r w:rsidR="00D933C5" w:rsidRPr="008E5098">
        <w:rPr>
          <w:rFonts w:ascii="Traditional Arabic" w:hAnsi="Traditional Arabic" w:cs="Traditional Arabic"/>
          <w:sz w:val="30"/>
          <w:szCs w:val="30"/>
          <w:shd w:val="clear" w:color="auto" w:fill="FFFFFF"/>
          <w:rtl/>
        </w:rPr>
        <w:t>و</w:t>
      </w:r>
      <w:r w:rsidRPr="008E5098">
        <w:rPr>
          <w:rFonts w:ascii="Traditional Arabic" w:hAnsi="Traditional Arabic" w:cs="Traditional Arabic"/>
          <w:sz w:val="30"/>
          <w:szCs w:val="30"/>
          <w:shd w:val="clear" w:color="auto" w:fill="FFFFFF"/>
          <w:rtl/>
        </w:rPr>
        <w:t xml:space="preserve">تهتم بالشباب الاكثر تأثرا بمشاكل السكن والبطالة والطوائفية. </w:t>
      </w:r>
    </w:p>
    <w:p w:rsidR="00D933C5" w:rsidRPr="008E5098" w:rsidRDefault="008E499E" w:rsidP="00D933C5">
      <w:pPr>
        <w:pStyle w:val="ListParagraph"/>
        <w:numPr>
          <w:ilvl w:val="0"/>
          <w:numId w:val="1"/>
        </w:numPr>
        <w:bidi/>
        <w:rPr>
          <w:rFonts w:ascii="Traditional Arabic" w:hAnsi="Traditional Arabic" w:cs="Traditional Arabic"/>
          <w:sz w:val="30"/>
          <w:szCs w:val="30"/>
          <w:shd w:val="clear" w:color="auto" w:fill="FFFFFF"/>
        </w:rPr>
      </w:pPr>
      <w:r w:rsidRPr="008E5098">
        <w:rPr>
          <w:rFonts w:ascii="Traditional Arabic" w:hAnsi="Traditional Arabic" w:cs="Traditional Arabic"/>
          <w:sz w:val="30"/>
          <w:szCs w:val="30"/>
          <w:shd w:val="clear" w:color="auto" w:fill="FFFFFF"/>
          <w:rtl/>
        </w:rPr>
        <w:t>الدولة التي تهتم فعلا بالمرأة وتشركها في القرار السياسي والاداري و</w:t>
      </w:r>
      <w:r w:rsidRPr="009D2B3E">
        <w:rPr>
          <w:rFonts w:ascii="Times New Roman" w:hAnsi="Times New Roman" w:cs="Times New Roman" w:hint="cs"/>
          <w:sz w:val="30"/>
          <w:szCs w:val="30"/>
          <w:shd w:val="clear" w:color="auto" w:fill="FFFFFF"/>
          <w:rtl/>
        </w:rPr>
        <w:t>​</w:t>
      </w:r>
      <w:hyperlink r:id="rId8" w:history="1">
        <w:r w:rsidRPr="009D2B3E">
          <w:rPr>
            <w:rFonts w:ascii="Traditional Arabic" w:hAnsi="Traditional Arabic" w:cs="Traditional Arabic"/>
            <w:sz w:val="30"/>
            <w:szCs w:val="30"/>
            <w:shd w:val="clear" w:color="auto" w:fill="FFFFFF"/>
            <w:rtl/>
          </w:rPr>
          <w:t>مجلس النواب</w:t>
        </w:r>
      </w:hyperlink>
      <w:r w:rsidRPr="009D2B3E">
        <w:rPr>
          <w:rFonts w:ascii="Times New Roman" w:hAnsi="Times New Roman" w:cs="Times New Roman"/>
          <w:sz w:val="30"/>
          <w:szCs w:val="30"/>
          <w:shd w:val="clear" w:color="auto" w:fill="FFFFFF"/>
        </w:rPr>
        <w:t>​</w:t>
      </w:r>
      <w:r w:rsidRPr="008E5098">
        <w:rPr>
          <w:rFonts w:ascii="Traditional Arabic" w:hAnsi="Traditional Arabic" w:cs="Traditional Arabic"/>
          <w:sz w:val="30"/>
          <w:szCs w:val="30"/>
          <w:shd w:val="clear" w:color="auto" w:fill="FFFFFF"/>
        </w:rPr>
        <w:t xml:space="preserve"> </w:t>
      </w:r>
      <w:r w:rsidRPr="008E5098">
        <w:rPr>
          <w:rFonts w:ascii="Traditional Arabic" w:hAnsi="Traditional Arabic" w:cs="Traditional Arabic"/>
          <w:sz w:val="30"/>
          <w:szCs w:val="30"/>
          <w:shd w:val="clear" w:color="auto" w:fill="FFFFFF"/>
          <w:rtl/>
        </w:rPr>
        <w:t>و</w:t>
      </w:r>
      <w:r w:rsidRPr="009D2B3E">
        <w:rPr>
          <w:rFonts w:ascii="Times New Roman" w:hAnsi="Times New Roman" w:cs="Times New Roman" w:hint="cs"/>
          <w:sz w:val="30"/>
          <w:szCs w:val="30"/>
          <w:shd w:val="clear" w:color="auto" w:fill="FFFFFF"/>
          <w:rtl/>
        </w:rPr>
        <w:t>​</w:t>
      </w:r>
      <w:hyperlink r:id="rId9" w:history="1">
        <w:r w:rsidRPr="009D2B3E">
          <w:rPr>
            <w:rFonts w:ascii="Traditional Arabic" w:hAnsi="Traditional Arabic" w:cs="Traditional Arabic"/>
            <w:sz w:val="30"/>
            <w:szCs w:val="30"/>
            <w:shd w:val="clear" w:color="auto" w:fill="FFFFFF"/>
            <w:rtl/>
          </w:rPr>
          <w:t>الحكومة</w:t>
        </w:r>
      </w:hyperlink>
      <w:r w:rsidRPr="009D2B3E">
        <w:rPr>
          <w:rFonts w:ascii="Times New Roman" w:hAnsi="Times New Roman" w:cs="Times New Roman"/>
          <w:sz w:val="30"/>
          <w:szCs w:val="30"/>
          <w:shd w:val="clear" w:color="auto" w:fill="FFFFFF"/>
        </w:rPr>
        <w:t>​</w:t>
      </w:r>
      <w:r w:rsidRPr="008E5098">
        <w:rPr>
          <w:rFonts w:ascii="Traditional Arabic" w:hAnsi="Traditional Arabic" w:cs="Traditional Arabic"/>
          <w:sz w:val="30"/>
          <w:szCs w:val="30"/>
          <w:shd w:val="clear" w:color="auto" w:fill="FFFFFF"/>
        </w:rPr>
        <w:t xml:space="preserve"> </w:t>
      </w:r>
      <w:r w:rsidRPr="008E5098">
        <w:rPr>
          <w:rFonts w:ascii="Traditional Arabic" w:hAnsi="Traditional Arabic" w:cs="Traditional Arabic"/>
          <w:sz w:val="30"/>
          <w:szCs w:val="30"/>
          <w:shd w:val="clear" w:color="auto" w:fill="FFFFFF"/>
          <w:rtl/>
        </w:rPr>
        <w:t>وخارج استتباعها للثقافة الرجولية.</w:t>
      </w:r>
    </w:p>
    <w:p w:rsidR="00D933C5" w:rsidRPr="008E5098" w:rsidRDefault="008E499E" w:rsidP="00D933C5">
      <w:pPr>
        <w:pStyle w:val="ListParagraph"/>
        <w:numPr>
          <w:ilvl w:val="0"/>
          <w:numId w:val="1"/>
        </w:numPr>
        <w:bidi/>
        <w:rPr>
          <w:rFonts w:ascii="Traditional Arabic" w:hAnsi="Traditional Arabic" w:cs="Traditional Arabic"/>
          <w:sz w:val="30"/>
          <w:szCs w:val="30"/>
          <w:shd w:val="clear" w:color="auto" w:fill="FFFFFF"/>
        </w:rPr>
      </w:pPr>
      <w:r w:rsidRPr="008E5098">
        <w:rPr>
          <w:rFonts w:ascii="Traditional Arabic" w:hAnsi="Traditional Arabic" w:cs="Traditional Arabic"/>
          <w:sz w:val="30"/>
          <w:szCs w:val="30"/>
          <w:shd w:val="clear" w:color="auto" w:fill="FFFFFF"/>
          <w:rtl/>
        </w:rPr>
        <w:t xml:space="preserve">الدولة التي تواجه الفساد الاداري والسياسي. </w:t>
      </w:r>
    </w:p>
    <w:p w:rsidR="00D933C5" w:rsidRPr="008E5098" w:rsidRDefault="008E499E" w:rsidP="00D933C5">
      <w:pPr>
        <w:pStyle w:val="ListParagraph"/>
        <w:numPr>
          <w:ilvl w:val="0"/>
          <w:numId w:val="1"/>
        </w:numPr>
        <w:bidi/>
        <w:rPr>
          <w:rFonts w:ascii="Traditional Arabic" w:hAnsi="Traditional Arabic" w:cs="Traditional Arabic"/>
          <w:sz w:val="30"/>
          <w:szCs w:val="30"/>
          <w:shd w:val="clear" w:color="auto" w:fill="FFFFFF"/>
        </w:rPr>
      </w:pPr>
      <w:r w:rsidRPr="008E5098">
        <w:rPr>
          <w:rFonts w:ascii="Traditional Arabic" w:hAnsi="Traditional Arabic" w:cs="Traditional Arabic"/>
          <w:sz w:val="30"/>
          <w:szCs w:val="30"/>
          <w:shd w:val="clear" w:color="auto" w:fill="FFFFFF"/>
          <w:rtl/>
        </w:rPr>
        <w:t xml:space="preserve">الاخذ بالقيم المدنية واعطاء الاولوية للحوار واسقاط لغة التحدي </w:t>
      </w:r>
      <w:r w:rsidR="00D933C5" w:rsidRPr="008E5098">
        <w:rPr>
          <w:rFonts w:ascii="Traditional Arabic" w:hAnsi="Traditional Arabic" w:cs="Traditional Arabic"/>
          <w:sz w:val="30"/>
          <w:szCs w:val="30"/>
          <w:shd w:val="clear" w:color="auto" w:fill="FFFFFF"/>
          <w:rtl/>
        </w:rPr>
        <w:t>و</w:t>
      </w:r>
      <w:r w:rsidRPr="008E5098">
        <w:rPr>
          <w:rFonts w:ascii="Traditional Arabic" w:hAnsi="Traditional Arabic" w:cs="Traditional Arabic"/>
          <w:sz w:val="30"/>
          <w:szCs w:val="30"/>
          <w:shd w:val="clear" w:color="auto" w:fill="FFFFFF"/>
          <w:rtl/>
        </w:rPr>
        <w:t>تغليب فكرة المواطنة في</w:t>
      </w:r>
      <w:r w:rsidR="00D933C5" w:rsidRPr="008E5098">
        <w:rPr>
          <w:rFonts w:ascii="Traditional Arabic" w:hAnsi="Traditional Arabic" w:cs="Traditional Arabic"/>
          <w:sz w:val="30"/>
          <w:szCs w:val="30"/>
          <w:shd w:val="clear" w:color="auto" w:fill="FFFFFF"/>
          <w:rtl/>
        </w:rPr>
        <w:t xml:space="preserve"> وطن على فكرة المواطنة في طائفة.</w:t>
      </w:r>
    </w:p>
    <w:p w:rsidR="00D933C5" w:rsidRPr="008E5098" w:rsidRDefault="00D933C5" w:rsidP="00D933C5">
      <w:pPr>
        <w:pStyle w:val="ListParagraph"/>
        <w:numPr>
          <w:ilvl w:val="0"/>
          <w:numId w:val="1"/>
        </w:numPr>
        <w:bidi/>
        <w:rPr>
          <w:rFonts w:ascii="Traditional Arabic" w:hAnsi="Traditional Arabic" w:cs="Traditional Arabic"/>
          <w:sz w:val="30"/>
          <w:szCs w:val="30"/>
          <w:shd w:val="clear" w:color="auto" w:fill="FFFFFF"/>
        </w:rPr>
      </w:pPr>
      <w:r w:rsidRPr="008E5098">
        <w:rPr>
          <w:rFonts w:ascii="Traditional Arabic" w:hAnsi="Traditional Arabic" w:cs="Traditional Arabic"/>
          <w:sz w:val="30"/>
          <w:szCs w:val="30"/>
          <w:shd w:val="clear" w:color="auto" w:fill="FFFFFF"/>
          <w:rtl/>
        </w:rPr>
        <w:t>محاربة الجهل والفقر والتخلف والظلم الاجتماعي والفساد الخلقي</w:t>
      </w:r>
      <w:r w:rsidRPr="008E5098">
        <w:rPr>
          <w:rFonts w:ascii="Traditional Arabic" w:hAnsi="Traditional Arabic" w:cs="Traditional Arabic"/>
          <w:sz w:val="30"/>
          <w:szCs w:val="30"/>
          <w:shd w:val="clear" w:color="auto" w:fill="FFFFFF"/>
        </w:rPr>
        <w:t>.</w:t>
      </w:r>
    </w:p>
    <w:p w:rsidR="00D933C5" w:rsidRPr="008E5098" w:rsidRDefault="00D933C5" w:rsidP="009D2B3E">
      <w:pPr>
        <w:pStyle w:val="ListParagraph"/>
        <w:numPr>
          <w:ilvl w:val="0"/>
          <w:numId w:val="1"/>
        </w:numPr>
        <w:bidi/>
        <w:rPr>
          <w:rFonts w:ascii="Traditional Arabic" w:hAnsi="Traditional Arabic" w:cs="Traditional Arabic"/>
          <w:sz w:val="30"/>
          <w:szCs w:val="30"/>
          <w:shd w:val="clear" w:color="auto" w:fill="FFFFFF"/>
        </w:rPr>
      </w:pPr>
      <w:r w:rsidRPr="008E5098">
        <w:rPr>
          <w:rFonts w:ascii="Traditional Arabic" w:hAnsi="Traditional Arabic" w:cs="Traditional Arabic"/>
          <w:sz w:val="30"/>
          <w:szCs w:val="30"/>
          <w:shd w:val="clear" w:color="auto" w:fill="FFFFFF"/>
          <w:rtl/>
        </w:rPr>
        <w:t>عدم التمیی</w:t>
      </w:r>
      <w:r w:rsidR="009D2B3E">
        <w:rPr>
          <w:rFonts w:ascii="Traditional Arabic" w:hAnsi="Traditional Arabic" w:cs="Traditional Arabic"/>
          <w:sz w:val="30"/>
          <w:szCs w:val="30"/>
          <w:shd w:val="clear" w:color="auto" w:fill="FFFFFF"/>
          <w:rtl/>
        </w:rPr>
        <w:t>ز بین المواطنین لا علی اساس دین</w:t>
      </w:r>
      <w:r w:rsidR="009D2B3E">
        <w:rPr>
          <w:rFonts w:ascii="Traditional Arabic" w:hAnsi="Traditional Arabic" w:cs="Traditional Arabic" w:hint="cs"/>
          <w:sz w:val="30"/>
          <w:szCs w:val="30"/>
          <w:shd w:val="clear" w:color="auto" w:fill="FFFFFF"/>
          <w:rtl/>
        </w:rPr>
        <w:t>ي</w:t>
      </w:r>
      <w:r w:rsidR="009D2B3E">
        <w:rPr>
          <w:rFonts w:ascii="Traditional Arabic" w:hAnsi="Traditional Arabic" w:cs="Traditional Arabic"/>
          <w:sz w:val="30"/>
          <w:szCs w:val="30"/>
          <w:shd w:val="clear" w:color="auto" w:fill="FFFFFF"/>
          <w:rtl/>
        </w:rPr>
        <w:t xml:space="preserve"> او مناطق</w:t>
      </w:r>
      <w:r w:rsidR="009D2B3E">
        <w:rPr>
          <w:rFonts w:ascii="Traditional Arabic" w:hAnsi="Traditional Arabic" w:cs="Traditional Arabic" w:hint="cs"/>
          <w:sz w:val="30"/>
          <w:szCs w:val="30"/>
          <w:shd w:val="clear" w:color="auto" w:fill="FFFFFF"/>
          <w:rtl/>
        </w:rPr>
        <w:t>ي .</w:t>
      </w:r>
    </w:p>
    <w:p w:rsidR="00EF516C" w:rsidRPr="008E5098" w:rsidRDefault="009D2B3E" w:rsidP="00DF090E">
      <w:pPr>
        <w:bidi/>
        <w:ind w:left="360"/>
        <w:rPr>
          <w:rFonts w:ascii="Traditional Arabic" w:hAnsi="Traditional Arabic" w:cs="Traditional Arabic"/>
          <w:sz w:val="30"/>
          <w:szCs w:val="30"/>
          <w:shd w:val="clear" w:color="auto" w:fill="FFFFFF"/>
          <w:rtl/>
        </w:rPr>
      </w:pPr>
      <w:r>
        <w:rPr>
          <w:rFonts w:ascii="Traditional Arabic" w:hAnsi="Traditional Arabic" w:cs="Traditional Arabic"/>
          <w:sz w:val="30"/>
          <w:szCs w:val="30"/>
          <w:shd w:val="clear" w:color="auto" w:fill="FFFFFF"/>
          <w:rtl/>
        </w:rPr>
        <w:lastRenderedPageBreak/>
        <w:t xml:space="preserve">فالامام </w:t>
      </w:r>
      <w:r>
        <w:rPr>
          <w:rFonts w:ascii="Traditional Arabic" w:hAnsi="Traditional Arabic" w:cs="Traditional Arabic" w:hint="cs"/>
          <w:sz w:val="30"/>
          <w:szCs w:val="30"/>
          <w:shd w:val="clear" w:color="auto" w:fill="FFFFFF"/>
          <w:rtl/>
        </w:rPr>
        <w:t xml:space="preserve">الصدر </w:t>
      </w:r>
      <w:r>
        <w:rPr>
          <w:rFonts w:ascii="Traditional Arabic" w:hAnsi="Traditional Arabic" w:cs="Traditional Arabic"/>
          <w:sz w:val="30"/>
          <w:szCs w:val="30"/>
          <w:shd w:val="clear" w:color="auto" w:fill="FFFFFF"/>
          <w:rtl/>
        </w:rPr>
        <w:t xml:space="preserve">ادرك </w:t>
      </w:r>
      <w:r>
        <w:rPr>
          <w:rFonts w:ascii="Traditional Arabic" w:hAnsi="Traditional Arabic" w:cs="Traditional Arabic" w:hint="cs"/>
          <w:sz w:val="30"/>
          <w:szCs w:val="30"/>
          <w:shd w:val="clear" w:color="auto" w:fill="FFFFFF"/>
          <w:rtl/>
        </w:rPr>
        <w:t>أ</w:t>
      </w:r>
      <w:r w:rsidR="008E499E" w:rsidRPr="008E5098">
        <w:rPr>
          <w:rFonts w:ascii="Traditional Arabic" w:hAnsi="Traditional Arabic" w:cs="Traditional Arabic"/>
          <w:sz w:val="30"/>
          <w:szCs w:val="30"/>
          <w:shd w:val="clear" w:color="auto" w:fill="FFFFFF"/>
          <w:rtl/>
        </w:rPr>
        <w:t xml:space="preserve">همية الصيغة اللبنانية التي تعني في ما تعنيه "التمسك بوحدة لبنان وانسجامه مع المنطقة وصيانة كونه امانة للحضارة العالمية" </w:t>
      </w:r>
      <w:r w:rsidR="00DF090E">
        <w:rPr>
          <w:rFonts w:ascii="Traditional Arabic" w:hAnsi="Traditional Arabic" w:cs="Traditional Arabic"/>
          <w:sz w:val="30"/>
          <w:szCs w:val="30"/>
          <w:shd w:val="clear" w:color="auto" w:fill="FFFFFF"/>
        </w:rPr>
        <w:t>.</w:t>
      </w:r>
      <w:r w:rsidR="00DF090E">
        <w:rPr>
          <w:rStyle w:val="FootnoteReference"/>
          <w:rFonts w:ascii="Traditional Arabic" w:hAnsi="Traditional Arabic" w:cs="Traditional Arabic"/>
          <w:sz w:val="30"/>
          <w:szCs w:val="30"/>
          <w:shd w:val="clear" w:color="auto" w:fill="FFFFFF"/>
        </w:rPr>
        <w:footnoteReference w:id="5"/>
      </w:r>
      <w:r w:rsidR="008E499E" w:rsidRPr="008E5098">
        <w:rPr>
          <w:rFonts w:ascii="Traditional Arabic" w:hAnsi="Traditional Arabic" w:cs="Traditional Arabic"/>
          <w:sz w:val="30"/>
          <w:szCs w:val="30"/>
          <w:shd w:val="clear" w:color="auto" w:fill="FFFFFF"/>
          <w:rtl/>
        </w:rPr>
        <w:t xml:space="preserve">اهمية هذه الصيغة انها تقدًم البديل لنظرية حرب الحضارات والتي تركز على الصراع </w:t>
      </w:r>
      <w:r w:rsidR="00D933C5" w:rsidRPr="008E5098">
        <w:rPr>
          <w:rFonts w:ascii="Traditional Arabic" w:hAnsi="Traditional Arabic" w:cs="Traditional Arabic"/>
          <w:sz w:val="30"/>
          <w:szCs w:val="30"/>
          <w:shd w:val="clear" w:color="auto" w:fill="FFFFFF"/>
          <w:rtl/>
        </w:rPr>
        <w:t xml:space="preserve">بين الحضارتين الغربية والاسلامية فلذلك دعا الى </w:t>
      </w:r>
      <w:r w:rsidR="008023EF" w:rsidRPr="008E5098">
        <w:rPr>
          <w:rFonts w:ascii="Traditional Arabic" w:hAnsi="Traditional Arabic" w:cs="Traditional Arabic"/>
          <w:sz w:val="30"/>
          <w:szCs w:val="30"/>
          <w:shd w:val="clear" w:color="auto" w:fill="FFFFFF"/>
          <w:rtl/>
        </w:rPr>
        <w:t>التعاون مع الطوائف اللبنانية كافة وحفظ وحدة لبنان</w:t>
      </w:r>
      <w:r w:rsidR="00D933C5" w:rsidRPr="008E5098">
        <w:rPr>
          <w:rFonts w:ascii="Traditional Arabic" w:hAnsi="Traditional Arabic" w:cs="Traditional Arabic"/>
          <w:sz w:val="30"/>
          <w:szCs w:val="30"/>
          <w:shd w:val="clear" w:color="auto" w:fill="FFFFFF"/>
          <w:rtl/>
        </w:rPr>
        <w:t xml:space="preserve">، </w:t>
      </w:r>
      <w:r w:rsidR="008023EF" w:rsidRPr="008E5098">
        <w:rPr>
          <w:rFonts w:ascii="Traditional Arabic" w:hAnsi="Traditional Arabic" w:cs="Traditional Arabic"/>
          <w:sz w:val="30"/>
          <w:szCs w:val="30"/>
          <w:shd w:val="clear" w:color="auto" w:fill="FFFFFF"/>
          <w:rtl/>
        </w:rPr>
        <w:t xml:space="preserve"> من خلال الاحترام المتبادل ب</w:t>
      </w:r>
      <w:r w:rsidR="00D933C5" w:rsidRPr="008E5098">
        <w:rPr>
          <w:rFonts w:ascii="Traditional Arabic" w:hAnsi="Traditional Arabic" w:cs="Traditional Arabic"/>
          <w:sz w:val="30"/>
          <w:szCs w:val="30"/>
          <w:shd w:val="clear" w:color="auto" w:fill="FFFFFF"/>
          <w:rtl/>
        </w:rPr>
        <w:t>ین الطوائف، و</w:t>
      </w:r>
      <w:r w:rsidR="008023EF" w:rsidRPr="008E5098">
        <w:rPr>
          <w:rFonts w:ascii="Traditional Arabic" w:hAnsi="Traditional Arabic" w:cs="Traditional Arabic"/>
          <w:sz w:val="30"/>
          <w:szCs w:val="30"/>
          <w:shd w:val="clear" w:color="auto" w:fill="FFFFFF"/>
          <w:rtl/>
        </w:rPr>
        <w:t>ممارسة المسؤوليات الوطنية والقومية، والحفاظ على استقلال لبنان وحريته وسلامة أراضيه</w:t>
      </w:r>
      <w:r w:rsidR="00DF090E">
        <w:rPr>
          <w:rFonts w:ascii="Traditional Arabic" w:hAnsi="Traditional Arabic" w:cs="Traditional Arabic"/>
          <w:sz w:val="30"/>
          <w:szCs w:val="30"/>
          <w:shd w:val="clear" w:color="auto" w:fill="FFFFFF"/>
        </w:rPr>
        <w:t>.</w:t>
      </w:r>
    </w:p>
    <w:p w:rsidR="00E6426F" w:rsidRPr="008E5098" w:rsidRDefault="00E6426F" w:rsidP="00E6426F">
      <w:pPr>
        <w:bidi/>
        <w:rPr>
          <w:rFonts w:ascii="Traditional Arabic" w:hAnsi="Traditional Arabic" w:cs="Traditional Arabic"/>
          <w:sz w:val="30"/>
          <w:szCs w:val="30"/>
          <w:shd w:val="clear" w:color="auto" w:fill="FFFFFF"/>
          <w:rtl/>
        </w:rPr>
      </w:pPr>
      <w:r w:rsidRPr="008E5098">
        <w:rPr>
          <w:rFonts w:ascii="Traditional Arabic" w:hAnsi="Traditional Arabic" w:cs="Traditional Arabic"/>
          <w:sz w:val="30"/>
          <w:szCs w:val="30"/>
          <w:shd w:val="clear" w:color="auto" w:fill="FFFFFF"/>
          <w:rtl/>
        </w:rPr>
        <w:t>لذلك دعا الى ايجاد حركة وطنية متآلفة دافئة تتخطى الحواجز المصطنعة بين أبناء هذا الوطن، حركة تكون قوية، أبوية، موثوقة، مضحية، موضوعية، حركة تعتمد على جذور عميقة من الإيمان بالله، وبالوطن وبالإنسان... والعلاج في تكوين دولة الحق وتحمل مسؤولياتها الكاملة، حتى يشعر المواطن بأن الانتماء إلى الوطن هو البديل الكافي عن الانتماءات الأخرى لحمايته، ولصيانة حريته وقوته وكرامته.</w:t>
      </w:r>
    </w:p>
    <w:p w:rsidR="003311B8" w:rsidRPr="008E5098" w:rsidRDefault="001010EF" w:rsidP="00FA08D7">
      <w:pPr>
        <w:bidi/>
        <w:rPr>
          <w:rFonts w:ascii="Traditional Arabic" w:hAnsi="Traditional Arabic" w:cs="Traditional Arabic"/>
          <w:sz w:val="30"/>
          <w:szCs w:val="30"/>
          <w:shd w:val="clear" w:color="auto" w:fill="FFFFFF"/>
        </w:rPr>
      </w:pPr>
      <w:r w:rsidRPr="008E5098">
        <w:rPr>
          <w:rFonts w:ascii="Traditional Arabic" w:hAnsi="Traditional Arabic" w:cs="Traditional Arabic" w:hint="cs"/>
          <w:sz w:val="30"/>
          <w:szCs w:val="30"/>
          <w:shd w:val="clear" w:color="auto" w:fill="FFFFFF"/>
          <w:rtl/>
        </w:rPr>
        <w:t xml:space="preserve">أما </w:t>
      </w:r>
      <w:r w:rsidRPr="008E5098">
        <w:rPr>
          <w:rFonts w:ascii="Traditional Arabic" w:hAnsi="Traditional Arabic" w:cs="Traditional Arabic"/>
          <w:sz w:val="30"/>
          <w:szCs w:val="30"/>
          <w:shd w:val="clear" w:color="auto" w:fill="FFFFFF"/>
          <w:rtl/>
        </w:rPr>
        <w:t>عناصر تعزیز المواطن</w:t>
      </w:r>
      <w:r w:rsidRPr="008E5098">
        <w:rPr>
          <w:rFonts w:ascii="Traditional Arabic" w:hAnsi="Traditional Arabic" w:cs="Traditional Arabic" w:hint="cs"/>
          <w:sz w:val="30"/>
          <w:szCs w:val="30"/>
          <w:shd w:val="clear" w:color="auto" w:fill="FFFFFF"/>
          <w:rtl/>
        </w:rPr>
        <w:t>ة</w:t>
      </w:r>
      <w:r w:rsidR="0098533E" w:rsidRPr="008E5098">
        <w:rPr>
          <w:rFonts w:ascii="Traditional Arabic" w:hAnsi="Traditional Arabic" w:cs="Traditional Arabic"/>
          <w:sz w:val="30"/>
          <w:szCs w:val="30"/>
          <w:shd w:val="clear" w:color="auto" w:fill="FFFFFF"/>
          <w:rtl/>
        </w:rPr>
        <w:t xml:space="preserve"> </w:t>
      </w:r>
      <w:r w:rsidR="00ED3CEF" w:rsidRPr="008E5098">
        <w:rPr>
          <w:rFonts w:ascii="Traditional Arabic" w:hAnsi="Traditional Arabic" w:cs="Traditional Arabic"/>
          <w:sz w:val="30"/>
          <w:szCs w:val="30"/>
          <w:shd w:val="clear" w:color="auto" w:fill="FFFFFF"/>
          <w:rtl/>
        </w:rPr>
        <w:t>عند الامام الصدر</w:t>
      </w:r>
      <w:r w:rsidRPr="008E5098">
        <w:rPr>
          <w:rFonts w:ascii="Traditional Arabic" w:hAnsi="Traditional Arabic" w:cs="Traditional Arabic" w:hint="cs"/>
          <w:sz w:val="30"/>
          <w:szCs w:val="30"/>
          <w:shd w:val="clear" w:color="auto" w:fill="FFFFFF"/>
          <w:rtl/>
        </w:rPr>
        <w:t xml:space="preserve"> فنلخصها ب</w:t>
      </w:r>
      <w:r w:rsidR="00CF4A25" w:rsidRPr="008E5098">
        <w:rPr>
          <w:rFonts w:ascii="Traditional Arabic" w:hAnsi="Traditional Arabic" w:cs="Traditional Arabic" w:hint="cs"/>
          <w:sz w:val="30"/>
          <w:szCs w:val="30"/>
          <w:shd w:val="clear" w:color="auto" w:fill="FFFFFF"/>
          <w:rtl/>
        </w:rPr>
        <w:t>ــ</w:t>
      </w:r>
      <w:r w:rsidR="00ED3CEF" w:rsidRPr="008E5098">
        <w:rPr>
          <w:rFonts w:ascii="Traditional Arabic" w:hAnsi="Traditional Arabic" w:cs="Traditional Arabic"/>
          <w:sz w:val="30"/>
          <w:szCs w:val="30"/>
          <w:shd w:val="clear" w:color="auto" w:fill="FFFFFF"/>
          <w:rtl/>
        </w:rPr>
        <w:t xml:space="preserve"> </w:t>
      </w:r>
      <w:r w:rsidR="0098533E" w:rsidRPr="008E5098">
        <w:rPr>
          <w:rFonts w:ascii="Traditional Arabic" w:hAnsi="Traditional Arabic" w:cs="Traditional Arabic"/>
          <w:sz w:val="30"/>
          <w:szCs w:val="30"/>
          <w:shd w:val="clear" w:color="auto" w:fill="FFFFFF"/>
          <w:rtl/>
        </w:rPr>
        <w:t>:</w:t>
      </w:r>
    </w:p>
    <w:p w:rsidR="0098533E" w:rsidRPr="008E5098" w:rsidRDefault="0098533E" w:rsidP="00E6426F">
      <w:pPr>
        <w:bidi/>
        <w:rPr>
          <w:rFonts w:ascii="Traditional Arabic" w:hAnsi="Traditional Arabic" w:cs="Traditional Arabic"/>
          <w:sz w:val="30"/>
          <w:szCs w:val="30"/>
          <w:shd w:val="clear" w:color="auto" w:fill="FFFFFF"/>
          <w:rtl/>
        </w:rPr>
      </w:pPr>
      <w:r w:rsidRPr="008E5098">
        <w:rPr>
          <w:rFonts w:ascii="Traditional Arabic" w:hAnsi="Traditional Arabic" w:cs="Traditional Arabic"/>
          <w:sz w:val="30"/>
          <w:szCs w:val="30"/>
          <w:shd w:val="clear" w:color="auto" w:fill="FFFFFF"/>
          <w:rtl/>
        </w:rPr>
        <w:t>1- التنمیه</w:t>
      </w:r>
      <w:r w:rsidR="00E6426F" w:rsidRPr="008E5098">
        <w:rPr>
          <w:rFonts w:ascii="Traditional Arabic" w:hAnsi="Traditional Arabic" w:cs="Traditional Arabic"/>
          <w:sz w:val="30"/>
          <w:szCs w:val="30"/>
          <w:shd w:val="clear" w:color="auto" w:fill="FFFFFF"/>
          <w:rtl/>
        </w:rPr>
        <w:t xml:space="preserve"> الاجتماعية والاقتصادية و</w:t>
      </w:r>
      <w:r w:rsidR="00CF4A25" w:rsidRPr="008E5098">
        <w:rPr>
          <w:rFonts w:ascii="Traditional Arabic" w:hAnsi="Traditional Arabic" w:cs="Traditional Arabic"/>
          <w:sz w:val="30"/>
          <w:szCs w:val="30"/>
          <w:shd w:val="clear" w:color="auto" w:fill="FFFFFF"/>
          <w:rtl/>
        </w:rPr>
        <w:t>رعای</w:t>
      </w:r>
      <w:r w:rsidR="00CF4A25" w:rsidRPr="008E5098">
        <w:rPr>
          <w:rFonts w:ascii="Traditional Arabic" w:hAnsi="Traditional Arabic" w:cs="Traditional Arabic" w:hint="cs"/>
          <w:sz w:val="30"/>
          <w:szCs w:val="30"/>
          <w:shd w:val="clear" w:color="auto" w:fill="FFFFFF"/>
          <w:rtl/>
        </w:rPr>
        <w:t>ة</w:t>
      </w:r>
      <w:r w:rsidRPr="008E5098">
        <w:rPr>
          <w:rFonts w:ascii="Traditional Arabic" w:hAnsi="Traditional Arabic" w:cs="Traditional Arabic"/>
          <w:sz w:val="30"/>
          <w:szCs w:val="30"/>
          <w:shd w:val="clear" w:color="auto" w:fill="FFFFFF"/>
          <w:rtl/>
        </w:rPr>
        <w:t xml:space="preserve"> حقوق المحرومین والمستضعفین وایصال البنی الت</w:t>
      </w:r>
      <w:r w:rsidR="00CF4A25" w:rsidRPr="008E5098">
        <w:rPr>
          <w:rFonts w:ascii="Traditional Arabic" w:hAnsi="Traditional Arabic" w:cs="Traditional Arabic"/>
          <w:sz w:val="30"/>
          <w:szCs w:val="30"/>
          <w:shd w:val="clear" w:color="auto" w:fill="FFFFFF"/>
          <w:rtl/>
        </w:rPr>
        <w:t>حتی</w:t>
      </w:r>
      <w:r w:rsidR="00CF4A25" w:rsidRPr="008E5098">
        <w:rPr>
          <w:rFonts w:ascii="Traditional Arabic" w:hAnsi="Traditional Arabic" w:cs="Traditional Arabic" w:hint="cs"/>
          <w:sz w:val="30"/>
          <w:szCs w:val="30"/>
          <w:shd w:val="clear" w:color="auto" w:fill="FFFFFF"/>
          <w:rtl/>
        </w:rPr>
        <w:t>ة</w:t>
      </w:r>
      <w:r w:rsidR="00CF4A25" w:rsidRPr="008E5098">
        <w:rPr>
          <w:rFonts w:ascii="Traditional Arabic" w:hAnsi="Traditional Arabic" w:cs="Traditional Arabic"/>
          <w:sz w:val="30"/>
          <w:szCs w:val="30"/>
          <w:shd w:val="clear" w:color="auto" w:fill="FFFFFF"/>
          <w:rtl/>
        </w:rPr>
        <w:t xml:space="preserve"> الی کاف</w:t>
      </w:r>
      <w:r w:rsidR="00CF4A25" w:rsidRPr="008E5098">
        <w:rPr>
          <w:rFonts w:ascii="Traditional Arabic" w:hAnsi="Traditional Arabic" w:cs="Traditional Arabic" w:hint="cs"/>
          <w:sz w:val="30"/>
          <w:szCs w:val="30"/>
          <w:shd w:val="clear" w:color="auto" w:fill="FFFFFF"/>
          <w:rtl/>
        </w:rPr>
        <w:t>ة</w:t>
      </w:r>
      <w:r w:rsidR="00CF4A25" w:rsidRPr="008E5098">
        <w:rPr>
          <w:rFonts w:ascii="Traditional Arabic" w:hAnsi="Traditional Arabic" w:cs="Traditional Arabic"/>
          <w:sz w:val="30"/>
          <w:szCs w:val="30"/>
          <w:shd w:val="clear" w:color="auto" w:fill="FFFFFF"/>
          <w:rtl/>
        </w:rPr>
        <w:t xml:space="preserve"> المناطق اللبنانی</w:t>
      </w:r>
      <w:r w:rsidR="00CF4A25" w:rsidRPr="008E5098">
        <w:rPr>
          <w:rFonts w:ascii="Traditional Arabic" w:hAnsi="Traditional Arabic" w:cs="Traditional Arabic" w:hint="cs"/>
          <w:sz w:val="30"/>
          <w:szCs w:val="30"/>
          <w:shd w:val="clear" w:color="auto" w:fill="FFFFFF"/>
          <w:rtl/>
        </w:rPr>
        <w:t>ة</w:t>
      </w:r>
      <w:r w:rsidR="00E6426F" w:rsidRPr="008E5098">
        <w:rPr>
          <w:rFonts w:ascii="Traditional Arabic" w:hAnsi="Traditional Arabic" w:cs="Traditional Arabic"/>
          <w:sz w:val="30"/>
          <w:szCs w:val="30"/>
          <w:shd w:val="clear" w:color="auto" w:fill="FFFFFF"/>
          <w:rtl/>
        </w:rPr>
        <w:t>.</w:t>
      </w:r>
    </w:p>
    <w:p w:rsidR="0098533E" w:rsidRPr="008E5098" w:rsidRDefault="00CF4A25" w:rsidP="0020132A">
      <w:pPr>
        <w:bidi/>
        <w:rPr>
          <w:rFonts w:ascii="Traditional Arabic" w:hAnsi="Traditional Arabic" w:cs="Traditional Arabic"/>
          <w:sz w:val="30"/>
          <w:szCs w:val="30"/>
          <w:shd w:val="clear" w:color="auto" w:fill="FFFFFF"/>
          <w:rtl/>
        </w:rPr>
      </w:pPr>
      <w:r w:rsidRPr="008E5098">
        <w:rPr>
          <w:rFonts w:ascii="Traditional Arabic" w:hAnsi="Traditional Arabic" w:cs="Traditional Arabic"/>
          <w:sz w:val="30"/>
          <w:szCs w:val="30"/>
          <w:shd w:val="clear" w:color="auto" w:fill="FFFFFF"/>
          <w:rtl/>
        </w:rPr>
        <w:t>2- المشارک</w:t>
      </w:r>
      <w:r w:rsidRPr="008E5098">
        <w:rPr>
          <w:rFonts w:ascii="Traditional Arabic" w:hAnsi="Traditional Arabic" w:cs="Traditional Arabic" w:hint="cs"/>
          <w:sz w:val="30"/>
          <w:szCs w:val="30"/>
          <w:shd w:val="clear" w:color="auto" w:fill="FFFFFF"/>
          <w:rtl/>
        </w:rPr>
        <w:t>ة</w:t>
      </w:r>
      <w:r w:rsidRPr="008E5098">
        <w:rPr>
          <w:rFonts w:ascii="Traditional Arabic" w:hAnsi="Traditional Arabic" w:cs="Traditional Arabic"/>
          <w:sz w:val="30"/>
          <w:szCs w:val="30"/>
          <w:shd w:val="clear" w:color="auto" w:fill="FFFFFF"/>
          <w:rtl/>
        </w:rPr>
        <w:t xml:space="preserve"> السیاسی</w:t>
      </w:r>
      <w:r w:rsidRPr="008E5098">
        <w:rPr>
          <w:rFonts w:ascii="Traditional Arabic" w:hAnsi="Traditional Arabic" w:cs="Traditional Arabic" w:hint="cs"/>
          <w:sz w:val="30"/>
          <w:szCs w:val="30"/>
          <w:shd w:val="clear" w:color="auto" w:fill="FFFFFF"/>
          <w:rtl/>
        </w:rPr>
        <w:t>ة</w:t>
      </w:r>
      <w:r w:rsidR="0098533E" w:rsidRPr="008E5098">
        <w:rPr>
          <w:rFonts w:ascii="Traditional Arabic" w:hAnsi="Traditional Arabic" w:cs="Traditional Arabic"/>
          <w:sz w:val="30"/>
          <w:szCs w:val="30"/>
          <w:shd w:val="clear" w:color="auto" w:fill="FFFFFF"/>
          <w:rtl/>
        </w:rPr>
        <w:t xml:space="preserve"> من قبل کل المواطنین باعتبارها حقا لهم وواجبا </w:t>
      </w:r>
      <w:r w:rsidRPr="008E5098">
        <w:rPr>
          <w:rFonts w:ascii="Traditional Arabic" w:hAnsi="Traditional Arabic" w:cs="Traditional Arabic"/>
          <w:sz w:val="30"/>
          <w:szCs w:val="30"/>
          <w:shd w:val="clear" w:color="auto" w:fill="FFFFFF"/>
          <w:rtl/>
        </w:rPr>
        <w:t>علیهم بدلا من اعتزالهم عن الحیا</w:t>
      </w:r>
      <w:r w:rsidRPr="008E5098">
        <w:rPr>
          <w:rFonts w:ascii="Traditional Arabic" w:hAnsi="Traditional Arabic" w:cs="Traditional Arabic" w:hint="cs"/>
          <w:sz w:val="30"/>
          <w:szCs w:val="30"/>
          <w:shd w:val="clear" w:color="auto" w:fill="FFFFFF"/>
          <w:rtl/>
        </w:rPr>
        <w:t>ة</w:t>
      </w:r>
      <w:r w:rsidR="0098533E" w:rsidRPr="008E5098">
        <w:rPr>
          <w:rFonts w:ascii="Traditional Arabic" w:hAnsi="Traditional Arabic" w:cs="Traditional Arabic"/>
          <w:sz w:val="30"/>
          <w:szCs w:val="30"/>
          <w:shd w:val="clear" w:color="auto" w:fill="FFFFFF"/>
          <w:rtl/>
        </w:rPr>
        <w:t xml:space="preserve"> ا</w:t>
      </w:r>
      <w:r w:rsidRPr="008E5098">
        <w:rPr>
          <w:rFonts w:ascii="Traditional Arabic" w:hAnsi="Traditional Arabic" w:cs="Traditional Arabic"/>
          <w:sz w:val="30"/>
          <w:szCs w:val="30"/>
          <w:shd w:val="clear" w:color="auto" w:fill="FFFFFF"/>
          <w:rtl/>
        </w:rPr>
        <w:t>لسیاسی</w:t>
      </w:r>
      <w:r w:rsidRPr="008E5098">
        <w:rPr>
          <w:rFonts w:ascii="Traditional Arabic" w:hAnsi="Traditional Arabic" w:cs="Traditional Arabic" w:hint="cs"/>
          <w:sz w:val="30"/>
          <w:szCs w:val="30"/>
          <w:shd w:val="clear" w:color="auto" w:fill="FFFFFF"/>
          <w:rtl/>
        </w:rPr>
        <w:t>ة</w:t>
      </w:r>
      <w:r w:rsidR="0098533E" w:rsidRPr="008E5098">
        <w:rPr>
          <w:rFonts w:ascii="Traditional Arabic" w:hAnsi="Traditional Arabic" w:cs="Traditional Arabic"/>
          <w:sz w:val="30"/>
          <w:szCs w:val="30"/>
          <w:shd w:val="clear" w:color="auto" w:fill="FFFFFF"/>
          <w:rtl/>
        </w:rPr>
        <w:t>.</w:t>
      </w:r>
    </w:p>
    <w:p w:rsidR="0098533E" w:rsidRPr="008E5098" w:rsidRDefault="0098533E" w:rsidP="0020132A">
      <w:pPr>
        <w:bidi/>
        <w:rPr>
          <w:rFonts w:ascii="Traditional Arabic" w:hAnsi="Traditional Arabic" w:cs="Traditional Arabic"/>
          <w:sz w:val="30"/>
          <w:szCs w:val="30"/>
          <w:shd w:val="clear" w:color="auto" w:fill="FFFFFF"/>
          <w:rtl/>
        </w:rPr>
      </w:pPr>
      <w:r w:rsidRPr="008E5098">
        <w:rPr>
          <w:rFonts w:ascii="Traditional Arabic" w:hAnsi="Traditional Arabic" w:cs="Traditional Arabic"/>
          <w:sz w:val="30"/>
          <w:szCs w:val="30"/>
          <w:shd w:val="clear" w:color="auto" w:fill="FFFFFF"/>
          <w:rtl/>
        </w:rPr>
        <w:t xml:space="preserve">3- الالتزام بالحقوق والواجبات من قبل </w:t>
      </w:r>
      <w:r w:rsidR="0098549F" w:rsidRPr="008E5098">
        <w:rPr>
          <w:rFonts w:ascii="Traditional Arabic" w:hAnsi="Traditional Arabic" w:cs="Traditional Arabic"/>
          <w:sz w:val="30"/>
          <w:szCs w:val="30"/>
          <w:shd w:val="clear" w:color="auto" w:fill="FFFFFF"/>
          <w:rtl/>
        </w:rPr>
        <w:t>المواطنین والدول</w:t>
      </w:r>
      <w:r w:rsidR="0098549F" w:rsidRPr="008E5098">
        <w:rPr>
          <w:rFonts w:ascii="Traditional Arabic" w:hAnsi="Traditional Arabic" w:cs="Traditional Arabic" w:hint="cs"/>
          <w:sz w:val="30"/>
          <w:szCs w:val="30"/>
          <w:shd w:val="clear" w:color="auto" w:fill="FFFFFF"/>
          <w:rtl/>
        </w:rPr>
        <w:t>ة</w:t>
      </w:r>
      <w:r w:rsidR="00E6426F" w:rsidRPr="008E5098">
        <w:rPr>
          <w:rFonts w:ascii="Traditional Arabic" w:hAnsi="Traditional Arabic" w:cs="Traditional Arabic"/>
          <w:sz w:val="30"/>
          <w:szCs w:val="30"/>
          <w:shd w:val="clear" w:color="auto" w:fill="FFFFFF"/>
          <w:rtl/>
        </w:rPr>
        <w:t xml:space="preserve"> بحسب القوانین:</w:t>
      </w:r>
    </w:p>
    <w:p w:rsidR="0098533E" w:rsidRPr="008E5098" w:rsidRDefault="0098549F" w:rsidP="0020132A">
      <w:pPr>
        <w:bidi/>
        <w:rPr>
          <w:rFonts w:ascii="Traditional Arabic" w:hAnsi="Traditional Arabic" w:cs="Traditional Arabic"/>
          <w:sz w:val="30"/>
          <w:szCs w:val="30"/>
          <w:shd w:val="clear" w:color="auto" w:fill="FFFFFF"/>
          <w:rtl/>
        </w:rPr>
      </w:pPr>
      <w:r w:rsidRPr="008E5098">
        <w:rPr>
          <w:rFonts w:ascii="Traditional Arabic" w:hAnsi="Traditional Arabic" w:cs="Traditional Arabic"/>
          <w:sz w:val="30"/>
          <w:szCs w:val="30"/>
          <w:shd w:val="clear" w:color="auto" w:fill="FFFFFF"/>
          <w:rtl/>
        </w:rPr>
        <w:t>واجبات الدول</w:t>
      </w:r>
      <w:r w:rsidRPr="008E5098">
        <w:rPr>
          <w:rFonts w:ascii="Traditional Arabic" w:hAnsi="Traditional Arabic" w:cs="Traditional Arabic" w:hint="cs"/>
          <w:sz w:val="30"/>
          <w:szCs w:val="30"/>
          <w:shd w:val="clear" w:color="auto" w:fill="FFFFFF"/>
          <w:rtl/>
        </w:rPr>
        <w:t>ة</w:t>
      </w:r>
      <w:r w:rsidR="0098533E" w:rsidRPr="008E5098">
        <w:rPr>
          <w:rFonts w:ascii="Traditional Arabic" w:hAnsi="Traditional Arabic" w:cs="Traditional Arabic"/>
          <w:sz w:val="30"/>
          <w:szCs w:val="30"/>
          <w:shd w:val="clear" w:color="auto" w:fill="FFFFFF"/>
          <w:rtl/>
        </w:rPr>
        <w:t xml:space="preserve"> : العدل –</w:t>
      </w:r>
      <w:r w:rsidRPr="008E5098">
        <w:rPr>
          <w:rFonts w:ascii="Traditional Arabic" w:hAnsi="Traditional Arabic" w:cs="Traditional Arabic"/>
          <w:sz w:val="30"/>
          <w:szCs w:val="30"/>
          <w:shd w:val="clear" w:color="auto" w:fill="FFFFFF"/>
          <w:rtl/>
        </w:rPr>
        <w:t xml:space="preserve"> الحری</w:t>
      </w:r>
      <w:r w:rsidRPr="008E5098">
        <w:rPr>
          <w:rFonts w:ascii="Traditional Arabic" w:hAnsi="Traditional Arabic" w:cs="Traditional Arabic" w:hint="cs"/>
          <w:sz w:val="30"/>
          <w:szCs w:val="30"/>
          <w:shd w:val="clear" w:color="auto" w:fill="FFFFFF"/>
          <w:rtl/>
        </w:rPr>
        <w:t>ة</w:t>
      </w:r>
      <w:r w:rsidR="0098533E" w:rsidRPr="008E5098">
        <w:rPr>
          <w:rFonts w:ascii="Traditional Arabic" w:hAnsi="Traditional Arabic" w:cs="Traditional Arabic"/>
          <w:sz w:val="30"/>
          <w:szCs w:val="30"/>
          <w:shd w:val="clear" w:color="auto" w:fill="FFFFFF"/>
          <w:rtl/>
        </w:rPr>
        <w:t xml:space="preserve"> – الدفاع عن المواطنین</w:t>
      </w:r>
    </w:p>
    <w:p w:rsidR="0098533E" w:rsidRPr="008E5098" w:rsidRDefault="0098533E" w:rsidP="009D2B3E">
      <w:pPr>
        <w:bidi/>
        <w:rPr>
          <w:rFonts w:ascii="Traditional Arabic" w:hAnsi="Traditional Arabic" w:cs="Traditional Arabic"/>
          <w:sz w:val="30"/>
          <w:szCs w:val="30"/>
          <w:shd w:val="clear" w:color="auto" w:fill="FFFFFF"/>
          <w:rtl/>
        </w:rPr>
      </w:pPr>
      <w:r w:rsidRPr="008E5098">
        <w:rPr>
          <w:rFonts w:ascii="Traditional Arabic" w:hAnsi="Traditional Arabic" w:cs="Traditional Arabic"/>
          <w:sz w:val="30"/>
          <w:szCs w:val="30"/>
          <w:shd w:val="clear" w:color="auto" w:fill="FFFFFF"/>
          <w:rtl/>
        </w:rPr>
        <w:t xml:space="preserve">واجبات المواطن : الایمان بالانتماء للوطن </w:t>
      </w:r>
      <w:r w:rsidR="009D2B3E">
        <w:rPr>
          <w:rFonts w:ascii="Traditional Arabic" w:hAnsi="Traditional Arabic" w:cs="Traditional Arabic" w:hint="cs"/>
          <w:sz w:val="30"/>
          <w:szCs w:val="30"/>
          <w:shd w:val="clear" w:color="auto" w:fill="FFFFFF"/>
          <w:rtl/>
        </w:rPr>
        <w:t>-</w:t>
      </w:r>
      <w:r w:rsidR="009D2B3E">
        <w:rPr>
          <w:rFonts w:ascii="Traditional Arabic" w:hAnsi="Traditional Arabic" w:cs="Traditional Arabic"/>
          <w:sz w:val="30"/>
          <w:szCs w:val="30"/>
          <w:shd w:val="clear" w:color="auto" w:fill="FFFFFF"/>
          <w:rtl/>
        </w:rPr>
        <w:t xml:space="preserve"> المشارک</w:t>
      </w:r>
      <w:r w:rsidR="009D2B3E">
        <w:rPr>
          <w:rFonts w:ascii="Traditional Arabic" w:hAnsi="Traditional Arabic" w:cs="Traditional Arabic" w:hint="cs"/>
          <w:sz w:val="30"/>
          <w:szCs w:val="30"/>
          <w:shd w:val="clear" w:color="auto" w:fill="FFFFFF"/>
          <w:rtl/>
        </w:rPr>
        <w:t>ة</w:t>
      </w:r>
      <w:r w:rsidR="009D2B3E">
        <w:rPr>
          <w:rFonts w:ascii="Traditional Arabic" w:hAnsi="Traditional Arabic" w:cs="Traditional Arabic"/>
          <w:sz w:val="30"/>
          <w:szCs w:val="30"/>
          <w:shd w:val="clear" w:color="auto" w:fill="FFFFFF"/>
          <w:rtl/>
        </w:rPr>
        <w:t xml:space="preserve"> الشعبی</w:t>
      </w:r>
      <w:r w:rsidR="009D2B3E">
        <w:rPr>
          <w:rFonts w:ascii="Traditional Arabic" w:hAnsi="Traditional Arabic" w:cs="Traditional Arabic" w:hint="cs"/>
          <w:sz w:val="30"/>
          <w:szCs w:val="30"/>
          <w:shd w:val="clear" w:color="auto" w:fill="FFFFFF"/>
          <w:rtl/>
        </w:rPr>
        <w:t>ة</w:t>
      </w:r>
      <w:r w:rsidR="009D2B3E">
        <w:rPr>
          <w:rFonts w:ascii="Traditional Arabic" w:hAnsi="Traditional Arabic" w:cs="Traditional Arabic"/>
          <w:sz w:val="30"/>
          <w:szCs w:val="30"/>
          <w:shd w:val="clear" w:color="auto" w:fill="FFFFFF"/>
          <w:rtl/>
        </w:rPr>
        <w:t xml:space="preserve"> ف</w:t>
      </w:r>
      <w:r w:rsidR="009D2B3E">
        <w:rPr>
          <w:rFonts w:ascii="Traditional Arabic" w:hAnsi="Traditional Arabic" w:cs="Traditional Arabic" w:hint="cs"/>
          <w:sz w:val="30"/>
          <w:szCs w:val="30"/>
          <w:shd w:val="clear" w:color="auto" w:fill="FFFFFF"/>
          <w:rtl/>
        </w:rPr>
        <w:t>ي</w:t>
      </w:r>
      <w:r w:rsidR="009D2B3E">
        <w:rPr>
          <w:rFonts w:ascii="Traditional Arabic" w:hAnsi="Traditional Arabic" w:cs="Traditional Arabic"/>
          <w:sz w:val="30"/>
          <w:szCs w:val="30"/>
          <w:shd w:val="clear" w:color="auto" w:fill="FFFFFF"/>
          <w:rtl/>
        </w:rPr>
        <w:t xml:space="preserve"> العملی</w:t>
      </w:r>
      <w:r w:rsidR="009D2B3E">
        <w:rPr>
          <w:rFonts w:ascii="Traditional Arabic" w:hAnsi="Traditional Arabic" w:cs="Traditional Arabic" w:hint="cs"/>
          <w:sz w:val="30"/>
          <w:szCs w:val="30"/>
          <w:shd w:val="clear" w:color="auto" w:fill="FFFFFF"/>
          <w:rtl/>
        </w:rPr>
        <w:t>ة</w:t>
      </w:r>
      <w:r w:rsidR="009D2B3E">
        <w:rPr>
          <w:rFonts w:ascii="Traditional Arabic" w:hAnsi="Traditional Arabic" w:cs="Traditional Arabic"/>
          <w:sz w:val="30"/>
          <w:szCs w:val="30"/>
          <w:shd w:val="clear" w:color="auto" w:fill="FFFFFF"/>
          <w:rtl/>
        </w:rPr>
        <w:t xml:space="preserve"> السیاسی</w:t>
      </w:r>
      <w:r w:rsidR="009D2B3E">
        <w:rPr>
          <w:rFonts w:ascii="Traditional Arabic" w:hAnsi="Traditional Arabic" w:cs="Traditional Arabic" w:hint="cs"/>
          <w:sz w:val="30"/>
          <w:szCs w:val="30"/>
          <w:shd w:val="clear" w:color="auto" w:fill="FFFFFF"/>
          <w:rtl/>
        </w:rPr>
        <w:t>ة</w:t>
      </w:r>
      <w:r w:rsidR="0098549F" w:rsidRPr="008E5098">
        <w:rPr>
          <w:rFonts w:ascii="Traditional Arabic" w:hAnsi="Traditional Arabic" w:cs="Traditional Arabic"/>
          <w:sz w:val="30"/>
          <w:szCs w:val="30"/>
          <w:shd w:val="clear" w:color="auto" w:fill="FFFFFF"/>
          <w:rtl/>
        </w:rPr>
        <w:t xml:space="preserve"> والتغییر</w:t>
      </w:r>
      <w:r w:rsidR="009D2B3E">
        <w:rPr>
          <w:rFonts w:ascii="Traditional Arabic" w:hAnsi="Traditional Arabic" w:cs="Traditional Arabic" w:hint="cs"/>
          <w:sz w:val="30"/>
          <w:szCs w:val="30"/>
          <w:shd w:val="clear" w:color="auto" w:fill="FFFFFF"/>
          <w:rtl/>
        </w:rPr>
        <w:t>-</w:t>
      </w:r>
      <w:r w:rsidR="0098549F" w:rsidRPr="008E5098">
        <w:rPr>
          <w:rFonts w:ascii="Traditional Arabic" w:hAnsi="Traditional Arabic" w:cs="Traditional Arabic" w:hint="cs"/>
          <w:sz w:val="30"/>
          <w:szCs w:val="30"/>
          <w:shd w:val="clear" w:color="auto" w:fill="FFFFFF"/>
          <w:rtl/>
        </w:rPr>
        <w:t xml:space="preserve"> </w:t>
      </w:r>
      <w:r w:rsidR="0098549F" w:rsidRPr="008E5098">
        <w:rPr>
          <w:rFonts w:ascii="Traditional Arabic" w:hAnsi="Traditional Arabic" w:cs="Traditional Arabic"/>
          <w:sz w:val="30"/>
          <w:szCs w:val="30"/>
          <w:shd w:val="clear" w:color="auto" w:fill="FFFFFF"/>
          <w:rtl/>
        </w:rPr>
        <w:t>وعدم التبعی</w:t>
      </w:r>
      <w:r w:rsidR="0098549F" w:rsidRPr="008E5098">
        <w:rPr>
          <w:rFonts w:ascii="Traditional Arabic" w:hAnsi="Traditional Arabic" w:cs="Traditional Arabic" w:hint="cs"/>
          <w:sz w:val="30"/>
          <w:szCs w:val="30"/>
          <w:shd w:val="clear" w:color="auto" w:fill="FFFFFF"/>
          <w:rtl/>
        </w:rPr>
        <w:t>ة</w:t>
      </w:r>
      <w:r w:rsidR="00D933C5" w:rsidRPr="008E5098">
        <w:rPr>
          <w:rFonts w:ascii="Traditional Arabic" w:hAnsi="Traditional Arabic" w:cs="Traditional Arabic"/>
          <w:sz w:val="30"/>
          <w:szCs w:val="30"/>
          <w:shd w:val="clear" w:color="auto" w:fill="FFFFFF"/>
          <w:rtl/>
        </w:rPr>
        <w:t xml:space="preserve"> للخارج .</w:t>
      </w:r>
    </w:p>
    <w:p w:rsidR="007A2C1D" w:rsidRPr="008E5098" w:rsidRDefault="0098533E" w:rsidP="007A2C1D">
      <w:pPr>
        <w:bidi/>
        <w:rPr>
          <w:rFonts w:ascii="Traditional Arabic" w:hAnsi="Traditional Arabic" w:cs="Traditional Arabic"/>
          <w:sz w:val="30"/>
          <w:szCs w:val="30"/>
          <w:shd w:val="clear" w:color="auto" w:fill="FFFFFF"/>
          <w:rtl/>
        </w:rPr>
      </w:pPr>
      <w:r w:rsidRPr="008E5098">
        <w:rPr>
          <w:rFonts w:ascii="Traditional Arabic" w:hAnsi="Traditional Arabic" w:cs="Traditional Arabic"/>
          <w:sz w:val="30"/>
          <w:szCs w:val="30"/>
          <w:shd w:val="clear" w:color="auto" w:fill="FFFFFF"/>
          <w:rtl/>
        </w:rPr>
        <w:t xml:space="preserve">4- </w:t>
      </w:r>
      <w:r w:rsidR="0098549F" w:rsidRPr="008E5098">
        <w:rPr>
          <w:rFonts w:ascii="Traditional Arabic" w:hAnsi="Traditional Arabic" w:cs="Traditional Arabic"/>
          <w:sz w:val="30"/>
          <w:szCs w:val="30"/>
          <w:shd w:val="clear" w:color="auto" w:fill="FFFFFF"/>
          <w:rtl/>
        </w:rPr>
        <w:t>رفض الطائفی</w:t>
      </w:r>
      <w:r w:rsidR="0098549F" w:rsidRPr="008E5098">
        <w:rPr>
          <w:rFonts w:ascii="Traditional Arabic" w:hAnsi="Traditional Arabic" w:cs="Traditional Arabic" w:hint="cs"/>
          <w:sz w:val="30"/>
          <w:szCs w:val="30"/>
          <w:shd w:val="clear" w:color="auto" w:fill="FFFFFF"/>
          <w:rtl/>
        </w:rPr>
        <w:t>ة</w:t>
      </w:r>
      <w:r w:rsidR="0098549F" w:rsidRPr="008E5098">
        <w:rPr>
          <w:rFonts w:ascii="Traditional Arabic" w:hAnsi="Traditional Arabic" w:cs="Traditional Arabic"/>
          <w:sz w:val="30"/>
          <w:szCs w:val="30"/>
          <w:shd w:val="clear" w:color="auto" w:fill="FFFFFF"/>
          <w:rtl/>
        </w:rPr>
        <w:t xml:space="preserve"> السیاسی</w:t>
      </w:r>
      <w:r w:rsidR="0098549F" w:rsidRPr="008E5098">
        <w:rPr>
          <w:rFonts w:ascii="Traditional Arabic" w:hAnsi="Traditional Arabic" w:cs="Traditional Arabic" w:hint="cs"/>
          <w:sz w:val="30"/>
          <w:szCs w:val="30"/>
          <w:shd w:val="clear" w:color="auto" w:fill="FFFFFF"/>
          <w:rtl/>
        </w:rPr>
        <w:t>ة</w:t>
      </w:r>
      <w:r w:rsidR="007A2C1D" w:rsidRPr="008E5098">
        <w:rPr>
          <w:rFonts w:ascii="Traditional Arabic" w:hAnsi="Traditional Arabic" w:cs="Traditional Arabic"/>
          <w:sz w:val="30"/>
          <w:szCs w:val="30"/>
          <w:shd w:val="clear" w:color="auto" w:fill="FFFFFF"/>
          <w:rtl/>
        </w:rPr>
        <w:t xml:space="preserve"> والعلمانیة</w:t>
      </w:r>
      <w:r w:rsidRPr="008E5098">
        <w:rPr>
          <w:rFonts w:ascii="Traditional Arabic" w:hAnsi="Traditional Arabic" w:cs="Traditional Arabic"/>
          <w:sz w:val="30"/>
          <w:szCs w:val="30"/>
          <w:shd w:val="clear" w:color="auto" w:fill="FFFFFF"/>
          <w:rtl/>
        </w:rPr>
        <w:t xml:space="preserve"> باعتبار انهما طرحا</w:t>
      </w:r>
      <w:r w:rsidR="0098549F" w:rsidRPr="008E5098">
        <w:rPr>
          <w:rFonts w:ascii="Traditional Arabic" w:hAnsi="Traditional Arabic" w:cs="Traditional Arabic"/>
          <w:sz w:val="30"/>
          <w:szCs w:val="30"/>
          <w:shd w:val="clear" w:color="auto" w:fill="FFFFFF"/>
          <w:rtl/>
        </w:rPr>
        <w:t>ن یودیان الی تقسیم لبنان وتخریب</w:t>
      </w:r>
      <w:r w:rsidR="0098549F" w:rsidRPr="008E5098">
        <w:rPr>
          <w:rFonts w:ascii="Traditional Arabic" w:hAnsi="Traditional Arabic" w:cs="Traditional Arabic" w:hint="cs"/>
          <w:sz w:val="30"/>
          <w:szCs w:val="30"/>
          <w:shd w:val="clear" w:color="auto" w:fill="FFFFFF"/>
          <w:rtl/>
        </w:rPr>
        <w:t>ه</w:t>
      </w:r>
      <w:r w:rsidRPr="008E5098">
        <w:rPr>
          <w:rFonts w:ascii="Traditional Arabic" w:hAnsi="Traditional Arabic" w:cs="Traditional Arabic"/>
          <w:sz w:val="30"/>
          <w:szCs w:val="30"/>
          <w:shd w:val="clear" w:color="auto" w:fill="FFFFFF"/>
          <w:rtl/>
        </w:rPr>
        <w:t xml:space="preserve">. </w:t>
      </w:r>
    </w:p>
    <w:p w:rsidR="0098533E" w:rsidRPr="008E5098" w:rsidRDefault="00D933C5" w:rsidP="007A2C1D">
      <w:pPr>
        <w:bidi/>
        <w:rPr>
          <w:rFonts w:ascii="Traditional Arabic" w:hAnsi="Traditional Arabic" w:cs="Traditional Arabic"/>
          <w:sz w:val="30"/>
          <w:szCs w:val="30"/>
          <w:shd w:val="clear" w:color="auto" w:fill="FFFFFF"/>
          <w:rtl/>
        </w:rPr>
      </w:pPr>
      <w:r w:rsidRPr="008E5098">
        <w:rPr>
          <w:rFonts w:ascii="Traditional Arabic" w:hAnsi="Traditional Arabic" w:cs="Traditional Arabic"/>
          <w:sz w:val="30"/>
          <w:szCs w:val="30"/>
          <w:shd w:val="clear" w:color="auto" w:fill="FFFFFF"/>
          <w:rtl/>
        </w:rPr>
        <w:t xml:space="preserve">5- </w:t>
      </w:r>
      <w:r w:rsidR="0098549F" w:rsidRPr="008E5098">
        <w:rPr>
          <w:rFonts w:ascii="Traditional Arabic" w:hAnsi="Traditional Arabic" w:cs="Traditional Arabic"/>
          <w:sz w:val="30"/>
          <w:szCs w:val="30"/>
          <w:shd w:val="clear" w:color="auto" w:fill="FFFFFF"/>
          <w:rtl/>
        </w:rPr>
        <w:t>رفض علمن</w:t>
      </w:r>
      <w:r w:rsidR="0098549F" w:rsidRPr="008E5098">
        <w:rPr>
          <w:rFonts w:ascii="Traditional Arabic" w:hAnsi="Traditional Arabic" w:cs="Traditional Arabic" w:hint="cs"/>
          <w:sz w:val="30"/>
          <w:szCs w:val="30"/>
          <w:shd w:val="clear" w:color="auto" w:fill="FFFFFF"/>
          <w:rtl/>
        </w:rPr>
        <w:t xml:space="preserve">ة </w:t>
      </w:r>
      <w:r w:rsidR="007A2C1D" w:rsidRPr="008E5098">
        <w:rPr>
          <w:rFonts w:ascii="Traditional Arabic" w:hAnsi="Traditional Arabic" w:cs="Traditional Arabic"/>
          <w:sz w:val="30"/>
          <w:szCs w:val="30"/>
          <w:shd w:val="clear" w:color="auto" w:fill="FFFFFF"/>
          <w:rtl/>
        </w:rPr>
        <w:t>قانون الاحوال الشخصیة لانه یلغی التنوع الثقافي</w:t>
      </w:r>
      <w:r w:rsidR="0098533E" w:rsidRPr="008E5098">
        <w:rPr>
          <w:rFonts w:ascii="Traditional Arabic" w:hAnsi="Traditional Arabic" w:cs="Traditional Arabic"/>
          <w:sz w:val="30"/>
          <w:szCs w:val="30"/>
          <w:shd w:val="clear" w:color="auto" w:fill="FFFFFF"/>
          <w:rtl/>
        </w:rPr>
        <w:t xml:space="preserve"> الموجود فی لبنان.</w:t>
      </w:r>
    </w:p>
    <w:p w:rsidR="00D933C5" w:rsidRPr="008E5098" w:rsidRDefault="00D933C5" w:rsidP="00D933C5">
      <w:pPr>
        <w:bidi/>
        <w:rPr>
          <w:rFonts w:ascii="Traditional Arabic" w:hAnsi="Traditional Arabic" w:cs="Traditional Arabic"/>
          <w:sz w:val="30"/>
          <w:szCs w:val="30"/>
          <w:shd w:val="clear" w:color="auto" w:fill="FFFFFF"/>
          <w:rtl/>
        </w:rPr>
      </w:pPr>
      <w:r w:rsidRPr="008E5098">
        <w:rPr>
          <w:rFonts w:ascii="Traditional Arabic" w:hAnsi="Traditional Arabic" w:cs="Traditional Arabic"/>
          <w:sz w:val="30"/>
          <w:szCs w:val="30"/>
          <w:shd w:val="clear" w:color="auto" w:fill="FFFFFF"/>
          <w:rtl/>
        </w:rPr>
        <w:t>6- تعزيز فكرة أن "لبنان وطن نهائي لجميع أبنائه، وأن الطائفية نقمة والطوائف نعمة، وأن التعايش الإسلامي المسيحي ثروة يجب التمسك بها</w:t>
      </w:r>
      <w:r w:rsidRPr="008E5098">
        <w:rPr>
          <w:rFonts w:ascii="Traditional Arabic" w:hAnsi="Traditional Arabic" w:cs="Traditional Arabic"/>
          <w:sz w:val="30"/>
          <w:szCs w:val="30"/>
          <w:shd w:val="clear" w:color="auto" w:fill="FFFFFF"/>
        </w:rPr>
        <w:t>".</w:t>
      </w:r>
    </w:p>
    <w:p w:rsidR="00E6426F" w:rsidRPr="008E5098" w:rsidRDefault="00E6426F" w:rsidP="00E6426F">
      <w:pPr>
        <w:bidi/>
        <w:rPr>
          <w:rFonts w:ascii="Traditional Arabic" w:hAnsi="Traditional Arabic" w:cs="Traditional Arabic"/>
          <w:sz w:val="30"/>
          <w:szCs w:val="30"/>
          <w:shd w:val="clear" w:color="auto" w:fill="FFFFFF"/>
          <w:rtl/>
        </w:rPr>
      </w:pPr>
      <w:r w:rsidRPr="008E5098">
        <w:rPr>
          <w:rFonts w:ascii="Traditional Arabic" w:hAnsi="Traditional Arabic" w:cs="Traditional Arabic"/>
          <w:sz w:val="30"/>
          <w:szCs w:val="30"/>
          <w:shd w:val="clear" w:color="auto" w:fill="FFFFFF"/>
          <w:rtl/>
        </w:rPr>
        <w:t>7- تغيير النظام التعليمي عبر فلسفة تربوية واضحة قائمة على: تعزيز المواطنة واحترام كرامة الانسان وتعرف الطالب على تاريخ وطنه، وتعرفه على الحق والباطل والعدو والصديق.</w:t>
      </w:r>
    </w:p>
    <w:p w:rsidR="00780A2D" w:rsidRPr="008E5098" w:rsidRDefault="00780A2D" w:rsidP="00D933C5">
      <w:pPr>
        <w:bidi/>
        <w:rPr>
          <w:rFonts w:ascii="Traditional Arabic" w:hAnsi="Traditional Arabic" w:cs="Traditional Arabic"/>
          <w:sz w:val="30"/>
          <w:szCs w:val="30"/>
        </w:rPr>
      </w:pPr>
    </w:p>
    <w:sectPr w:rsidR="00780A2D" w:rsidRPr="008E50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82" w:rsidRDefault="00E41482" w:rsidP="008E5098">
      <w:pPr>
        <w:spacing w:after="0" w:line="240" w:lineRule="auto"/>
      </w:pPr>
      <w:r>
        <w:separator/>
      </w:r>
    </w:p>
  </w:endnote>
  <w:endnote w:type="continuationSeparator" w:id="0">
    <w:p w:rsidR="00E41482" w:rsidRDefault="00E41482" w:rsidP="008E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82" w:rsidRDefault="00E41482" w:rsidP="008E5098">
      <w:pPr>
        <w:spacing w:after="0" w:line="240" w:lineRule="auto"/>
      </w:pPr>
      <w:r>
        <w:separator/>
      </w:r>
    </w:p>
  </w:footnote>
  <w:footnote w:type="continuationSeparator" w:id="0">
    <w:p w:rsidR="00E41482" w:rsidRDefault="00E41482" w:rsidP="008E5098">
      <w:pPr>
        <w:spacing w:after="0" w:line="240" w:lineRule="auto"/>
      </w:pPr>
      <w:r>
        <w:continuationSeparator/>
      </w:r>
    </w:p>
  </w:footnote>
  <w:footnote w:id="1">
    <w:p w:rsidR="00DF090E" w:rsidRPr="009D2B3E" w:rsidRDefault="008E5098" w:rsidP="009D2B3E">
      <w:pPr>
        <w:spacing w:beforeLines="60" w:before="144" w:afterLines="60" w:after="144" w:line="360" w:lineRule="auto"/>
        <w:rPr>
          <w:rFonts w:ascii="Traditional Arabic" w:hAnsi="Traditional Arabic" w:cs="Traditional Arabic"/>
          <w:sz w:val="20"/>
          <w:szCs w:val="20"/>
        </w:rPr>
      </w:pPr>
      <w:r>
        <w:rPr>
          <w:rStyle w:val="FootnoteReference"/>
        </w:rPr>
        <w:footnoteRef/>
      </w:r>
      <w:r>
        <w:rPr>
          <w:lang w:bidi="fa-IR"/>
        </w:rPr>
        <w:t xml:space="preserve">- </w:t>
      </w:r>
      <w:r w:rsidR="00DF090E" w:rsidRPr="009D2B3E">
        <w:rPr>
          <w:rFonts w:ascii="Traditional Arabic" w:hAnsi="Traditional Arabic" w:cs="Traditional Arabic"/>
          <w:sz w:val="20"/>
          <w:szCs w:val="20"/>
        </w:rPr>
        <w:t xml:space="preserve">Bray, M. &amp; Lee, W. O (2001). </w:t>
      </w:r>
      <w:r w:rsidR="00DF090E" w:rsidRPr="009D2B3E">
        <w:rPr>
          <w:rFonts w:ascii="Traditional Arabic" w:hAnsi="Traditional Arabic" w:cs="Traditional Arabic"/>
          <w:i/>
          <w:iCs/>
          <w:sz w:val="20"/>
          <w:szCs w:val="20"/>
        </w:rPr>
        <w:t>Education and political transition: themes and experiences in East Asia.</w:t>
      </w:r>
      <w:r w:rsidR="00DF090E" w:rsidRPr="009D2B3E">
        <w:rPr>
          <w:rFonts w:ascii="Traditional Arabic" w:hAnsi="Traditional Arabic" w:cs="Traditional Arabic"/>
          <w:sz w:val="20"/>
          <w:szCs w:val="20"/>
        </w:rPr>
        <w:t xml:space="preserve"> Hong Kong: Comparative Education Research Center.  Retrieved </w:t>
      </w:r>
      <w:proofErr w:type="spellStart"/>
      <w:r w:rsidR="00DF090E" w:rsidRPr="009D2B3E">
        <w:rPr>
          <w:rFonts w:ascii="Traditional Arabic" w:hAnsi="Traditional Arabic" w:cs="Traditional Arabic"/>
          <w:sz w:val="20"/>
          <w:szCs w:val="20"/>
        </w:rPr>
        <w:t>from:</w:t>
      </w:r>
      <w:hyperlink r:id="rId1" w:history="1">
        <w:r w:rsidR="00DF090E" w:rsidRPr="009D2B3E">
          <w:rPr>
            <w:rStyle w:val="Hyperlink"/>
            <w:rFonts w:ascii="Traditional Arabic" w:hAnsi="Traditional Arabic" w:cs="Traditional Arabic"/>
            <w:sz w:val="20"/>
            <w:szCs w:val="20"/>
          </w:rPr>
          <w:t>https</w:t>
        </w:r>
        <w:proofErr w:type="spellEnd"/>
        <w:r w:rsidR="00DF090E" w:rsidRPr="009D2B3E">
          <w:rPr>
            <w:rStyle w:val="Hyperlink"/>
            <w:rFonts w:ascii="Traditional Arabic" w:hAnsi="Traditional Arabic" w:cs="Traditional Arabic"/>
            <w:sz w:val="20"/>
            <w:szCs w:val="20"/>
          </w:rPr>
          <w:t xml:space="preserve">://repository. </w:t>
        </w:r>
        <w:proofErr w:type="spellStart"/>
        <w:r w:rsidR="00DF090E" w:rsidRPr="009D2B3E">
          <w:rPr>
            <w:rStyle w:val="Hyperlink"/>
            <w:rFonts w:ascii="Traditional Arabic" w:hAnsi="Traditional Arabic" w:cs="Traditional Arabic"/>
            <w:sz w:val="20"/>
            <w:szCs w:val="20"/>
          </w:rPr>
          <w:t>eduhk</w:t>
        </w:r>
        <w:proofErr w:type="spellEnd"/>
        <w:r w:rsidR="00DF090E" w:rsidRPr="009D2B3E">
          <w:rPr>
            <w:rStyle w:val="Hyperlink"/>
            <w:rFonts w:ascii="Traditional Arabic" w:hAnsi="Traditional Arabic" w:cs="Traditional Arabic"/>
            <w:sz w:val="20"/>
            <w:szCs w:val="20"/>
          </w:rPr>
          <w:t>. hk/en/publications/education-and-political-transitions-in-east-asia-diversity-and-co-5</w:t>
        </w:r>
      </w:hyperlink>
      <w:r w:rsidR="00DF090E" w:rsidRPr="009D2B3E">
        <w:rPr>
          <w:rFonts w:ascii="Traditional Arabic" w:hAnsi="Traditional Arabic" w:cs="Traditional Arabic"/>
          <w:sz w:val="20"/>
          <w:szCs w:val="20"/>
        </w:rPr>
        <w:t xml:space="preserve"> .</w:t>
      </w:r>
    </w:p>
    <w:p w:rsidR="008E5098" w:rsidRDefault="008E5098" w:rsidP="008E5098">
      <w:pPr>
        <w:pStyle w:val="FootnoteText"/>
        <w:rPr>
          <w:lang w:bidi="fa-IR"/>
        </w:rPr>
      </w:pPr>
    </w:p>
  </w:footnote>
  <w:footnote w:id="2">
    <w:p w:rsidR="00DF090E" w:rsidRDefault="00DF090E" w:rsidP="009D2B3E">
      <w:pPr>
        <w:pStyle w:val="FootnoteText"/>
        <w:bidi/>
      </w:pPr>
      <w:r>
        <w:rPr>
          <w:rStyle w:val="FootnoteReference"/>
        </w:rPr>
        <w:footnoteRef/>
      </w:r>
      <w:r>
        <w:t xml:space="preserve"> - </w:t>
      </w:r>
      <w:r w:rsidRPr="00630602">
        <w:rPr>
          <w:rFonts w:ascii="Traditional Arabic" w:hAnsi="Traditional Arabic" w:cs="Traditional Arabic"/>
          <w:sz w:val="23"/>
          <w:szCs w:val="23"/>
          <w:rtl/>
          <w:lang w:bidi="fa-IR"/>
        </w:rPr>
        <w:t xml:space="preserve">الأمين ، ع. ، و آخرون ، 2002. </w:t>
      </w:r>
      <w:r w:rsidRPr="00630602">
        <w:rPr>
          <w:rFonts w:ascii="Traditional Arabic" w:hAnsi="Traditional Arabic" w:cs="Traditional Arabic"/>
          <w:i/>
          <w:iCs/>
          <w:sz w:val="23"/>
          <w:szCs w:val="23"/>
          <w:rtl/>
          <w:lang w:bidi="fa-IR"/>
        </w:rPr>
        <w:t>تقييم الكتب المدرسية: ملخص الدراسة، مشروع دعم التعليم الاساسي في لبنان</w:t>
      </w:r>
      <w:r w:rsidRPr="00630602">
        <w:rPr>
          <w:rFonts w:ascii="Traditional Arabic" w:hAnsi="Traditional Arabic" w:cs="Traditional Arabic"/>
          <w:sz w:val="23"/>
          <w:szCs w:val="23"/>
          <w:rtl/>
          <w:lang w:bidi="fa-IR"/>
        </w:rPr>
        <w:t xml:space="preserve"> ، بيروت،  المركز التربوي للبحوث والانماء.</w:t>
      </w:r>
    </w:p>
  </w:footnote>
  <w:footnote w:id="3">
    <w:p w:rsidR="00DF090E" w:rsidRDefault="00DF090E" w:rsidP="009D2B3E">
      <w:pPr>
        <w:pStyle w:val="FootnoteText"/>
        <w:bidi/>
      </w:pPr>
      <w:r>
        <w:rPr>
          <w:rStyle w:val="FootnoteReference"/>
        </w:rPr>
        <w:footnoteRef/>
      </w:r>
      <w:r>
        <w:t xml:space="preserve"> - </w:t>
      </w:r>
      <w:r w:rsidRPr="00630602">
        <w:rPr>
          <w:rFonts w:ascii="Traditional Arabic" w:hAnsi="Traditional Arabic" w:cs="Traditional Arabic"/>
          <w:sz w:val="23"/>
          <w:szCs w:val="23"/>
          <w:shd w:val="clear" w:color="auto" w:fill="FFFFFF"/>
          <w:rtl/>
          <w:lang w:bidi="ar-LB"/>
        </w:rPr>
        <w:t>محفوظ، ع. هـ. ، 2016. النظريّة الفكريّة للإمام موسى الصدر خريطة لبنان والمنطقة ، بيروت ، مركز الإمام موسى الصدر للأبحاث والدراسات.</w:t>
      </w:r>
    </w:p>
  </w:footnote>
  <w:footnote w:id="4">
    <w:p w:rsidR="00DF090E" w:rsidRDefault="00DF090E">
      <w:pPr>
        <w:pStyle w:val="FootnoteText"/>
      </w:pPr>
      <w:r>
        <w:rPr>
          <w:rStyle w:val="FootnoteReference"/>
        </w:rPr>
        <w:footnoteRef/>
      </w:r>
      <w:r>
        <w:t xml:space="preserve"> </w:t>
      </w:r>
      <w:hyperlink r:id="rId2" w:history="1">
        <w:r w:rsidRPr="007F0C51">
          <w:rPr>
            <w:rStyle w:val="Hyperlink"/>
          </w:rPr>
          <w:t>https://www.imamsadr.net/News/news.php?NewsID=6018</w:t>
        </w:r>
      </w:hyperlink>
      <w:r>
        <w:t xml:space="preserve"> </w:t>
      </w:r>
    </w:p>
  </w:footnote>
  <w:footnote w:id="5">
    <w:p w:rsidR="00DF090E" w:rsidRDefault="00DF090E" w:rsidP="009D2B3E">
      <w:pPr>
        <w:pStyle w:val="FootnoteText"/>
        <w:bidi/>
      </w:pPr>
      <w:r>
        <w:rPr>
          <w:rStyle w:val="FootnoteReference"/>
        </w:rPr>
        <w:footnoteRef/>
      </w:r>
      <w:r>
        <w:t xml:space="preserve"> </w:t>
      </w:r>
      <w:r w:rsidR="009D2B3E">
        <w:rPr>
          <w:rFonts w:hint="cs"/>
          <w:rtl/>
        </w:rPr>
        <w:t xml:space="preserve">- </w:t>
      </w:r>
      <w:bookmarkStart w:id="0" w:name="_GoBack"/>
      <w:bookmarkEnd w:id="0"/>
      <w:r w:rsidRPr="00630602">
        <w:rPr>
          <w:rFonts w:ascii="Traditional Arabic" w:hAnsi="Traditional Arabic" w:cs="Traditional Arabic"/>
          <w:sz w:val="23"/>
          <w:szCs w:val="23"/>
          <w:shd w:val="clear" w:color="auto" w:fill="FFFFFF"/>
          <w:rtl/>
          <w:lang w:bidi="ar-LB"/>
        </w:rPr>
        <w:t>محفوظ، ع. هـ. ، 2016. النظريّة الفكريّة للإمام موسى الصدر خريطة لبنان والمنطقة ، بيروت ، مركز الإمام موسى الصدر للأبحاث والدراسات.</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4F72"/>
    <w:multiLevelType w:val="hybridMultilevel"/>
    <w:tmpl w:val="189A3CDE"/>
    <w:lvl w:ilvl="0" w:tplc="EEB07812">
      <w:numFmt w:val="bullet"/>
      <w:lvlText w:val="-"/>
      <w:lvlJc w:val="left"/>
      <w:pPr>
        <w:ind w:left="673" w:hanging="360"/>
      </w:pPr>
      <w:rPr>
        <w:rFonts w:asciiTheme="minorHAnsi" w:eastAsiaTheme="minorHAnsi" w:hAnsiTheme="minorHAnsi" w:cs="B Lotus" w:hint="default"/>
      </w:rPr>
    </w:lvl>
    <w:lvl w:ilvl="1" w:tplc="10090019" w:tentative="1">
      <w:start w:val="1"/>
      <w:numFmt w:val="lowerLetter"/>
      <w:lvlText w:val="%2."/>
      <w:lvlJc w:val="left"/>
      <w:pPr>
        <w:ind w:left="1393" w:hanging="360"/>
      </w:pPr>
    </w:lvl>
    <w:lvl w:ilvl="2" w:tplc="1009001B" w:tentative="1">
      <w:start w:val="1"/>
      <w:numFmt w:val="lowerRoman"/>
      <w:lvlText w:val="%3."/>
      <w:lvlJc w:val="right"/>
      <w:pPr>
        <w:ind w:left="2113" w:hanging="180"/>
      </w:pPr>
    </w:lvl>
    <w:lvl w:ilvl="3" w:tplc="1009000F" w:tentative="1">
      <w:start w:val="1"/>
      <w:numFmt w:val="decimal"/>
      <w:lvlText w:val="%4."/>
      <w:lvlJc w:val="left"/>
      <w:pPr>
        <w:ind w:left="2833" w:hanging="360"/>
      </w:pPr>
    </w:lvl>
    <w:lvl w:ilvl="4" w:tplc="10090019" w:tentative="1">
      <w:start w:val="1"/>
      <w:numFmt w:val="lowerLetter"/>
      <w:lvlText w:val="%5."/>
      <w:lvlJc w:val="left"/>
      <w:pPr>
        <w:ind w:left="3553" w:hanging="360"/>
      </w:pPr>
    </w:lvl>
    <w:lvl w:ilvl="5" w:tplc="1009001B" w:tentative="1">
      <w:start w:val="1"/>
      <w:numFmt w:val="lowerRoman"/>
      <w:lvlText w:val="%6."/>
      <w:lvlJc w:val="right"/>
      <w:pPr>
        <w:ind w:left="4273" w:hanging="180"/>
      </w:pPr>
    </w:lvl>
    <w:lvl w:ilvl="6" w:tplc="1009000F" w:tentative="1">
      <w:start w:val="1"/>
      <w:numFmt w:val="decimal"/>
      <w:lvlText w:val="%7."/>
      <w:lvlJc w:val="left"/>
      <w:pPr>
        <w:ind w:left="4993" w:hanging="360"/>
      </w:pPr>
    </w:lvl>
    <w:lvl w:ilvl="7" w:tplc="10090019" w:tentative="1">
      <w:start w:val="1"/>
      <w:numFmt w:val="lowerLetter"/>
      <w:lvlText w:val="%8."/>
      <w:lvlJc w:val="left"/>
      <w:pPr>
        <w:ind w:left="5713" w:hanging="360"/>
      </w:pPr>
    </w:lvl>
    <w:lvl w:ilvl="8" w:tplc="1009001B" w:tentative="1">
      <w:start w:val="1"/>
      <w:numFmt w:val="lowerRoman"/>
      <w:lvlText w:val="%9."/>
      <w:lvlJc w:val="right"/>
      <w:pPr>
        <w:ind w:left="6433" w:hanging="180"/>
      </w:pPr>
    </w:lvl>
  </w:abstractNum>
  <w:abstractNum w:abstractNumId="1" w15:restartNumberingAfterBreak="0">
    <w:nsid w:val="40A831E6"/>
    <w:multiLevelType w:val="hybridMultilevel"/>
    <w:tmpl w:val="F236A44E"/>
    <w:lvl w:ilvl="0" w:tplc="708C1DCE">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FA4C75"/>
    <w:multiLevelType w:val="hybridMultilevel"/>
    <w:tmpl w:val="7806FD52"/>
    <w:lvl w:ilvl="0" w:tplc="3878A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F5"/>
    <w:rsid w:val="000358EE"/>
    <w:rsid w:val="00046188"/>
    <w:rsid w:val="000E632E"/>
    <w:rsid w:val="001010EF"/>
    <w:rsid w:val="001B37FB"/>
    <w:rsid w:val="0020132A"/>
    <w:rsid w:val="00251CA4"/>
    <w:rsid w:val="002526D6"/>
    <w:rsid w:val="00284A2B"/>
    <w:rsid w:val="003311B8"/>
    <w:rsid w:val="00354168"/>
    <w:rsid w:val="004B18B1"/>
    <w:rsid w:val="00560B35"/>
    <w:rsid w:val="005776BF"/>
    <w:rsid w:val="005E6003"/>
    <w:rsid w:val="005F30A1"/>
    <w:rsid w:val="00683812"/>
    <w:rsid w:val="006B3439"/>
    <w:rsid w:val="00780A2D"/>
    <w:rsid w:val="007A2C1D"/>
    <w:rsid w:val="008023EF"/>
    <w:rsid w:val="00810DAA"/>
    <w:rsid w:val="008807EC"/>
    <w:rsid w:val="008A480B"/>
    <w:rsid w:val="008D7124"/>
    <w:rsid w:val="008E499E"/>
    <w:rsid w:val="008E5098"/>
    <w:rsid w:val="0098533E"/>
    <w:rsid w:val="0098549F"/>
    <w:rsid w:val="009C40A3"/>
    <w:rsid w:val="009D2B3E"/>
    <w:rsid w:val="00A43A74"/>
    <w:rsid w:val="00A93AE3"/>
    <w:rsid w:val="00B04A67"/>
    <w:rsid w:val="00B165BC"/>
    <w:rsid w:val="00C9195E"/>
    <w:rsid w:val="00CF4A25"/>
    <w:rsid w:val="00D1426D"/>
    <w:rsid w:val="00D65B42"/>
    <w:rsid w:val="00D933C5"/>
    <w:rsid w:val="00DF090E"/>
    <w:rsid w:val="00E17B8F"/>
    <w:rsid w:val="00E41482"/>
    <w:rsid w:val="00E6426F"/>
    <w:rsid w:val="00E82CF9"/>
    <w:rsid w:val="00ED3CEF"/>
    <w:rsid w:val="00EF516C"/>
    <w:rsid w:val="00F468ED"/>
    <w:rsid w:val="00F557F4"/>
    <w:rsid w:val="00F55BF5"/>
    <w:rsid w:val="00FA08D7"/>
    <w:rsid w:val="00FA7C3F"/>
    <w:rsid w:val="00FD428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4C78"/>
  <w15:chartTrackingRefBased/>
  <w15:docId w15:val="{ACFE94DE-741B-49BB-924F-0529E63B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99E"/>
    <w:rPr>
      <w:color w:val="0000FF"/>
      <w:u w:val="single"/>
    </w:rPr>
  </w:style>
  <w:style w:type="paragraph" w:styleId="NormalWeb">
    <w:name w:val="Normal (Web)"/>
    <w:basedOn w:val="Normal"/>
    <w:uiPriority w:val="99"/>
    <w:semiHidden/>
    <w:unhideWhenUsed/>
    <w:rsid w:val="00780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60B35"/>
    <w:pPr>
      <w:ind w:left="720"/>
      <w:contextualSpacing/>
    </w:pPr>
  </w:style>
  <w:style w:type="paragraph" w:styleId="FootnoteText">
    <w:name w:val="footnote text"/>
    <w:basedOn w:val="Normal"/>
    <w:link w:val="FootnoteTextChar"/>
    <w:uiPriority w:val="99"/>
    <w:semiHidden/>
    <w:unhideWhenUsed/>
    <w:rsid w:val="008E5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098"/>
    <w:rPr>
      <w:sz w:val="20"/>
      <w:szCs w:val="20"/>
    </w:rPr>
  </w:style>
  <w:style w:type="character" w:styleId="FootnoteReference">
    <w:name w:val="footnote reference"/>
    <w:basedOn w:val="DefaultParagraphFont"/>
    <w:uiPriority w:val="99"/>
    <w:semiHidden/>
    <w:unhideWhenUsed/>
    <w:rsid w:val="008E5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39317">
      <w:bodyDiv w:val="1"/>
      <w:marLeft w:val="0"/>
      <w:marRight w:val="0"/>
      <w:marTop w:val="0"/>
      <w:marBottom w:val="0"/>
      <w:divBdr>
        <w:top w:val="none" w:sz="0" w:space="0" w:color="auto"/>
        <w:left w:val="none" w:sz="0" w:space="0" w:color="auto"/>
        <w:bottom w:val="none" w:sz="0" w:space="0" w:color="auto"/>
        <w:right w:val="none" w:sz="0" w:space="0" w:color="auto"/>
      </w:divBdr>
    </w:div>
    <w:div w:id="860433524">
      <w:bodyDiv w:val="1"/>
      <w:marLeft w:val="0"/>
      <w:marRight w:val="0"/>
      <w:marTop w:val="0"/>
      <w:marBottom w:val="0"/>
      <w:divBdr>
        <w:top w:val="none" w:sz="0" w:space="0" w:color="auto"/>
        <w:left w:val="none" w:sz="0" w:space="0" w:color="auto"/>
        <w:bottom w:val="none" w:sz="0" w:space="0" w:color="auto"/>
        <w:right w:val="none" w:sz="0" w:space="0" w:color="auto"/>
      </w:divBdr>
    </w:div>
    <w:div w:id="953947832">
      <w:bodyDiv w:val="1"/>
      <w:marLeft w:val="0"/>
      <w:marRight w:val="0"/>
      <w:marTop w:val="0"/>
      <w:marBottom w:val="0"/>
      <w:divBdr>
        <w:top w:val="none" w:sz="0" w:space="0" w:color="auto"/>
        <w:left w:val="none" w:sz="0" w:space="0" w:color="auto"/>
        <w:bottom w:val="none" w:sz="0" w:space="0" w:color="auto"/>
        <w:right w:val="none" w:sz="0" w:space="0" w:color="auto"/>
      </w:divBdr>
    </w:div>
    <w:div w:id="16296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nashra.com/news/tag/%D9%85%D8%AC%D9%84%D8%B3+%D8%A7%D9%84%D9%86%D9%88%D8%A7%D8%A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nashra.com/news/tag/%D8%A7%D9%84%D8%AD%D9%83%D9%88%D9%85%D8%A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mamsadr.net/News/news.php?NewsID=6018" TargetMode="External"/><Relationship Id="rId1" Type="http://schemas.openxmlformats.org/officeDocument/2006/relationships/hyperlink" Target="https://repository.eduhk.hk/en/publications/education-and-political-transitions-in-east-asia-diversity-and-co-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A41E5-DFF8-48DC-8153-55892FAE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dc:creator>
  <cp:keywords/>
  <dc:description/>
  <cp:lastModifiedBy>moudi nemr</cp:lastModifiedBy>
  <cp:revision>6</cp:revision>
  <dcterms:created xsi:type="dcterms:W3CDTF">2021-01-20T11:23:00Z</dcterms:created>
  <dcterms:modified xsi:type="dcterms:W3CDTF">2021-01-23T20:24:00Z</dcterms:modified>
</cp:coreProperties>
</file>